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029" w:rsidRPr="001D0029" w:rsidRDefault="001D0029" w:rsidP="001D0029">
      <w:pPr>
        <w:spacing w:after="0" w:line="264" w:lineRule="atLeast"/>
        <w:textAlignment w:val="baseline"/>
        <w:outlineLvl w:val="0"/>
        <w:rPr>
          <w:rFonts w:ascii="Times New Roman" w:eastAsia="Times New Roman" w:hAnsi="Times New Roman" w:cs="Times New Roman"/>
          <w:color w:val="43464B"/>
          <w:kern w:val="36"/>
          <w:sz w:val="40"/>
          <w:szCs w:val="40"/>
        </w:rPr>
      </w:pPr>
      <w:r w:rsidRPr="001D0029">
        <w:rPr>
          <w:rFonts w:ascii="Times New Roman" w:eastAsia="Times New Roman" w:hAnsi="Times New Roman" w:cs="Times New Roman"/>
          <w:color w:val="43464B"/>
          <w:kern w:val="36"/>
          <w:sz w:val="40"/>
          <w:szCs w:val="40"/>
        </w:rPr>
        <w:t xml:space="preserve">ISO 37002 Whistleblowing Management Systems: </w:t>
      </w:r>
      <w:proofErr w:type="gramStart"/>
      <w:r w:rsidRPr="001D0029">
        <w:rPr>
          <w:rFonts w:ascii="Times New Roman" w:eastAsia="Times New Roman" w:hAnsi="Times New Roman" w:cs="Times New Roman"/>
          <w:color w:val="43464B"/>
          <w:kern w:val="36"/>
          <w:sz w:val="40"/>
          <w:szCs w:val="40"/>
        </w:rPr>
        <w:t>the</w:t>
      </w:r>
      <w:proofErr w:type="gramEnd"/>
      <w:r w:rsidRPr="001D0029">
        <w:rPr>
          <w:rFonts w:ascii="Times New Roman" w:eastAsia="Times New Roman" w:hAnsi="Times New Roman" w:cs="Times New Roman"/>
          <w:color w:val="43464B"/>
          <w:kern w:val="36"/>
          <w:sz w:val="40"/>
          <w:szCs w:val="40"/>
        </w:rPr>
        <w:t xml:space="preserve"> New Global Standard on </w:t>
      </w:r>
      <w:proofErr w:type="spellStart"/>
      <w:r w:rsidRPr="001D0029">
        <w:rPr>
          <w:rFonts w:ascii="Times New Roman" w:eastAsia="Times New Roman" w:hAnsi="Times New Roman" w:cs="Times New Roman"/>
          <w:color w:val="43464B"/>
          <w:kern w:val="36"/>
          <w:sz w:val="40"/>
          <w:szCs w:val="40"/>
        </w:rPr>
        <w:t>organisational</w:t>
      </w:r>
      <w:proofErr w:type="spellEnd"/>
      <w:r w:rsidRPr="001D0029">
        <w:rPr>
          <w:rFonts w:ascii="Times New Roman" w:eastAsia="Times New Roman" w:hAnsi="Times New Roman" w:cs="Times New Roman"/>
          <w:color w:val="43464B"/>
          <w:kern w:val="36"/>
          <w:sz w:val="40"/>
          <w:szCs w:val="40"/>
        </w:rPr>
        <w:t xml:space="preserve"> whistleblowing</w:t>
      </w:r>
    </w:p>
    <w:p w:rsidR="001D0029" w:rsidRDefault="001D0029" w:rsidP="001D0029">
      <w:pPr>
        <w:spacing w:after="0" w:line="240" w:lineRule="auto"/>
        <w:textAlignment w:val="baseline"/>
        <w:rPr>
          <w:rFonts w:ascii="Helvetica" w:eastAsia="Times New Roman" w:hAnsi="Helvetica" w:cs="Helvetica"/>
          <w:color w:val="333333"/>
          <w:sz w:val="21"/>
          <w:szCs w:val="21"/>
        </w:rPr>
      </w:pPr>
      <w:r w:rsidRPr="001D0029">
        <w:rPr>
          <w:rFonts w:ascii="Helvetica" w:eastAsia="Times New Roman" w:hAnsi="Helvetica" w:cs="Helvetica"/>
          <w:color w:val="BBBBBB"/>
          <w:sz w:val="18"/>
          <w:szCs w:val="18"/>
          <w:bdr w:val="none" w:sz="0" w:space="0" w:color="auto" w:frame="1"/>
        </w:rPr>
        <w:t>Feb 7, 2019</w:t>
      </w:r>
      <w:r w:rsidRPr="001D0029">
        <w:rPr>
          <w:rFonts w:ascii="Helvetica" w:eastAsia="Times New Roman" w:hAnsi="Helvetica" w:cs="Helvetica"/>
          <w:color w:val="333333"/>
          <w:sz w:val="21"/>
          <w:szCs w:val="21"/>
        </w:rPr>
        <w:t> | </w:t>
      </w:r>
    </w:p>
    <w:p w:rsidR="001D0029" w:rsidRPr="001D0029" w:rsidRDefault="001D0029" w:rsidP="001D0029">
      <w:pPr>
        <w:spacing w:after="0" w:line="240" w:lineRule="auto"/>
        <w:textAlignment w:val="baseline"/>
        <w:rPr>
          <w:rFonts w:ascii="Helvetica" w:eastAsia="Times New Roman" w:hAnsi="Helvetica" w:cs="Helvetica"/>
          <w:color w:val="333333"/>
          <w:sz w:val="21"/>
          <w:szCs w:val="21"/>
        </w:rPr>
      </w:pPr>
      <w:r w:rsidRPr="001D0029">
        <w:rPr>
          <w:rFonts w:ascii="Helvetica" w:eastAsia="Times New Roman" w:hAnsi="Helvetica" w:cs="Helvetica"/>
          <w:color w:val="333333"/>
          <w:sz w:val="21"/>
          <w:szCs w:val="21"/>
        </w:rPr>
        <w:t xml:space="preserve"> </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ISO 37002 is the guideline for whistleblowing management systems currently being developed by the International </w:t>
      </w:r>
      <w:hyperlink r:id="rId5" w:history="1">
        <w:r w:rsidRPr="001D0029">
          <w:rPr>
            <w:rFonts w:ascii="Times New Roman" w:eastAsia="Times New Roman" w:hAnsi="Times New Roman" w:cs="Times New Roman"/>
            <w:color w:val="3497B7"/>
            <w:sz w:val="24"/>
            <w:szCs w:val="24"/>
            <w:u w:val="single"/>
            <w:bdr w:val="none" w:sz="0" w:space="0" w:color="auto" w:frame="1"/>
          </w:rPr>
          <w:t>Organization for Standardization</w:t>
        </w:r>
      </w:hyperlink>
      <w:r w:rsidRPr="001D0029">
        <w:rPr>
          <w:rFonts w:ascii="Times New Roman" w:eastAsia="Times New Roman" w:hAnsi="Times New Roman" w:cs="Times New Roman"/>
          <w:color w:val="333333"/>
          <w:sz w:val="24"/>
          <w:szCs w:val="24"/>
        </w:rPr>
        <w:t> (ISO). The international standard is scheduled for completion by the end of 2021. The need for a Standard dedicated to whistleblowing management systems is clear; to have a whistleblowing system is not enough for following up on your ethical codes. The success-factors for corporate whistleblowing lays in getting the trust of the persons that have something to say. The ISO standard is a very important step in agreeing on a common standard on how to build this trust. Important elements being data security, ensuring an anonymous dialogue with the whistleblower, and whistleblower protection for those who report openly. This article discusses the background, scope and added value of the new standard for whistleblowing management systems ISO 37002.</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 </w:t>
      </w:r>
    </w:p>
    <w:p w:rsidR="001D0029" w:rsidRPr="001D0029" w:rsidRDefault="001D0029" w:rsidP="001D0029">
      <w:pPr>
        <w:spacing w:after="0" w:line="264" w:lineRule="atLeast"/>
        <w:jc w:val="both"/>
        <w:textAlignment w:val="baseline"/>
        <w:outlineLvl w:val="1"/>
        <w:rPr>
          <w:rFonts w:ascii="Times New Roman" w:eastAsia="Times New Roman" w:hAnsi="Times New Roman" w:cs="Times New Roman"/>
          <w:color w:val="43464B"/>
          <w:sz w:val="24"/>
          <w:szCs w:val="24"/>
        </w:rPr>
      </w:pPr>
      <w:r w:rsidRPr="001D0029">
        <w:rPr>
          <w:rFonts w:ascii="Times New Roman" w:eastAsia="Times New Roman" w:hAnsi="Times New Roman" w:cs="Times New Roman"/>
          <w:color w:val="43464B"/>
          <w:sz w:val="24"/>
          <w:szCs w:val="24"/>
        </w:rPr>
        <w:t>The new global standard on Whistleblowing Management Systems ISO 37002, what is it all about?</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 xml:space="preserve">ISO 37002 will provide “guidelines for implementing, managing, evaluating, maintaining and improving a robust and effective management system within an organization for whistleblowing”. The international standard will be non-sector specific and will be suitable for </w:t>
      </w:r>
      <w:proofErr w:type="spellStart"/>
      <w:r w:rsidRPr="001D0029">
        <w:rPr>
          <w:rFonts w:ascii="Times New Roman" w:eastAsia="Times New Roman" w:hAnsi="Times New Roman" w:cs="Times New Roman"/>
          <w:color w:val="333333"/>
          <w:sz w:val="24"/>
          <w:szCs w:val="24"/>
        </w:rPr>
        <w:t>organisations</w:t>
      </w:r>
      <w:proofErr w:type="spellEnd"/>
      <w:r w:rsidRPr="001D0029">
        <w:rPr>
          <w:rFonts w:ascii="Times New Roman" w:eastAsia="Times New Roman" w:hAnsi="Times New Roman" w:cs="Times New Roman"/>
          <w:color w:val="333333"/>
          <w:sz w:val="24"/>
          <w:szCs w:val="24"/>
        </w:rPr>
        <w:t xml:space="preserve"> of all sizes, from SMEs to multinationals. Based on the principles of trust, impartiality and protection, ISO 37002 is aimed to guide </w:t>
      </w:r>
      <w:proofErr w:type="spellStart"/>
      <w:r w:rsidRPr="001D0029">
        <w:rPr>
          <w:rFonts w:ascii="Times New Roman" w:eastAsia="Times New Roman" w:hAnsi="Times New Roman" w:cs="Times New Roman"/>
          <w:color w:val="333333"/>
          <w:sz w:val="24"/>
          <w:szCs w:val="24"/>
        </w:rPr>
        <w:t>organisations</w:t>
      </w:r>
      <w:proofErr w:type="spellEnd"/>
      <w:r w:rsidRPr="001D0029">
        <w:rPr>
          <w:rFonts w:ascii="Times New Roman" w:eastAsia="Times New Roman" w:hAnsi="Times New Roman" w:cs="Times New Roman"/>
          <w:color w:val="333333"/>
          <w:sz w:val="24"/>
          <w:szCs w:val="24"/>
        </w:rPr>
        <w:t xml:space="preserve"> in managing the full cycle of whistleblowing:</w:t>
      </w:r>
    </w:p>
    <w:p w:rsidR="001D0029" w:rsidRPr="001D0029" w:rsidRDefault="001D0029" w:rsidP="001D0029">
      <w:pPr>
        <w:numPr>
          <w:ilvl w:val="0"/>
          <w:numId w:val="1"/>
        </w:numPr>
        <w:spacing w:after="0" w:line="390" w:lineRule="atLeast"/>
        <w:ind w:left="0"/>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Identification and reporting of concerns of wrongdoing</w:t>
      </w:r>
    </w:p>
    <w:p w:rsidR="001D0029" w:rsidRPr="001D0029" w:rsidRDefault="001D0029" w:rsidP="001D0029">
      <w:pPr>
        <w:numPr>
          <w:ilvl w:val="0"/>
          <w:numId w:val="1"/>
        </w:numPr>
        <w:spacing w:after="0" w:line="390" w:lineRule="atLeast"/>
        <w:ind w:left="0"/>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Assessment of concerns of wrongdoing</w:t>
      </w:r>
    </w:p>
    <w:p w:rsidR="001D0029" w:rsidRPr="001D0029" w:rsidRDefault="001D0029" w:rsidP="001D0029">
      <w:pPr>
        <w:numPr>
          <w:ilvl w:val="0"/>
          <w:numId w:val="1"/>
        </w:numPr>
        <w:spacing w:after="0" w:line="390" w:lineRule="atLeast"/>
        <w:ind w:left="0"/>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Means of addressing concerns of wrongdoing</w:t>
      </w:r>
    </w:p>
    <w:p w:rsidR="001D0029" w:rsidRPr="001D0029" w:rsidRDefault="001D0029" w:rsidP="001D0029">
      <w:pPr>
        <w:numPr>
          <w:ilvl w:val="0"/>
          <w:numId w:val="1"/>
        </w:numPr>
        <w:spacing w:after="0" w:line="390" w:lineRule="atLeast"/>
        <w:ind w:left="0"/>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Closing of whistleblowing cases</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 xml:space="preserve">The new ISO standard on whistleblowing management systems will provide practical guidance to </w:t>
      </w:r>
      <w:proofErr w:type="spellStart"/>
      <w:r w:rsidRPr="001D0029">
        <w:rPr>
          <w:rFonts w:ascii="Times New Roman" w:eastAsia="Times New Roman" w:hAnsi="Times New Roman" w:cs="Times New Roman"/>
          <w:color w:val="333333"/>
          <w:sz w:val="24"/>
          <w:szCs w:val="24"/>
        </w:rPr>
        <w:t>organisations</w:t>
      </w:r>
      <w:proofErr w:type="spellEnd"/>
      <w:r w:rsidRPr="001D0029">
        <w:rPr>
          <w:rFonts w:ascii="Times New Roman" w:eastAsia="Times New Roman" w:hAnsi="Times New Roman" w:cs="Times New Roman"/>
          <w:color w:val="333333"/>
          <w:sz w:val="24"/>
          <w:szCs w:val="24"/>
        </w:rPr>
        <w:t xml:space="preserve"> regarding a broad array of whistleblowing management aspects; ISO 37002 is a guidelines standard. It does not specify requirements but provides guidance on whistleblowing management systems and recommended practices. The purposes of the new standard are:</w:t>
      </w:r>
    </w:p>
    <w:p w:rsidR="001D0029" w:rsidRPr="001D0029" w:rsidRDefault="001D0029" w:rsidP="001D0029">
      <w:pPr>
        <w:numPr>
          <w:ilvl w:val="0"/>
          <w:numId w:val="2"/>
        </w:numPr>
        <w:spacing w:after="0" w:line="390" w:lineRule="atLeast"/>
        <w:ind w:left="0"/>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 xml:space="preserve">Guiding </w:t>
      </w:r>
      <w:proofErr w:type="spellStart"/>
      <w:r w:rsidRPr="001D0029">
        <w:rPr>
          <w:rFonts w:ascii="Times New Roman" w:eastAsia="Times New Roman" w:hAnsi="Times New Roman" w:cs="Times New Roman"/>
          <w:color w:val="333333"/>
          <w:sz w:val="24"/>
          <w:szCs w:val="24"/>
        </w:rPr>
        <w:t>organisations</w:t>
      </w:r>
      <w:proofErr w:type="spellEnd"/>
      <w:r w:rsidRPr="001D0029">
        <w:rPr>
          <w:rFonts w:ascii="Times New Roman" w:eastAsia="Times New Roman" w:hAnsi="Times New Roman" w:cs="Times New Roman"/>
          <w:color w:val="333333"/>
          <w:sz w:val="24"/>
          <w:szCs w:val="24"/>
        </w:rPr>
        <w:t xml:space="preserve"> to put in place coherent whistleblowing frameworks that create a protective environment and to confidently report wrongdoing – addressing concerns swiftly and appropriately;</w:t>
      </w:r>
    </w:p>
    <w:p w:rsidR="001D0029" w:rsidRPr="001D0029" w:rsidRDefault="001D0029" w:rsidP="001D0029">
      <w:pPr>
        <w:numPr>
          <w:ilvl w:val="0"/>
          <w:numId w:val="2"/>
        </w:numPr>
        <w:spacing w:after="0" w:line="390" w:lineRule="atLeast"/>
        <w:ind w:left="0"/>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 xml:space="preserve">Helping build trust between an </w:t>
      </w:r>
      <w:proofErr w:type="spellStart"/>
      <w:r w:rsidRPr="001D0029">
        <w:rPr>
          <w:rFonts w:ascii="Times New Roman" w:eastAsia="Times New Roman" w:hAnsi="Times New Roman" w:cs="Times New Roman"/>
          <w:color w:val="333333"/>
          <w:sz w:val="24"/>
          <w:szCs w:val="24"/>
        </w:rPr>
        <w:t>organisation</w:t>
      </w:r>
      <w:proofErr w:type="spellEnd"/>
      <w:r w:rsidRPr="001D0029">
        <w:rPr>
          <w:rFonts w:ascii="Times New Roman" w:eastAsia="Times New Roman" w:hAnsi="Times New Roman" w:cs="Times New Roman"/>
          <w:color w:val="333333"/>
          <w:sz w:val="24"/>
          <w:szCs w:val="24"/>
        </w:rPr>
        <w:t xml:space="preserve"> and its stakeholders, including staff;</w:t>
      </w:r>
    </w:p>
    <w:p w:rsidR="001D0029" w:rsidRPr="001D0029" w:rsidRDefault="001D0029" w:rsidP="001D0029">
      <w:pPr>
        <w:numPr>
          <w:ilvl w:val="0"/>
          <w:numId w:val="2"/>
        </w:numPr>
        <w:spacing w:after="0" w:line="390" w:lineRule="atLeast"/>
        <w:ind w:left="0"/>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Responding to concerns about the reporting of and dealing with wrongdoing in view of the increasing number of cases reported publicly;</w:t>
      </w:r>
    </w:p>
    <w:p w:rsidR="001D0029" w:rsidRPr="001D0029" w:rsidRDefault="001D0029" w:rsidP="001D0029">
      <w:pPr>
        <w:numPr>
          <w:ilvl w:val="0"/>
          <w:numId w:val="2"/>
        </w:numPr>
        <w:spacing w:after="0" w:line="390" w:lineRule="atLeast"/>
        <w:ind w:left="0"/>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 xml:space="preserve">Supporting good governance and transparency. The intention is that ISO 37002 will be used as a standalone document. Equally, the proposed standard could be used in conjunction with other standards, for example, </w:t>
      </w:r>
      <w:proofErr w:type="spellStart"/>
      <w:r w:rsidRPr="001D0029">
        <w:rPr>
          <w:rFonts w:ascii="Times New Roman" w:eastAsia="Times New Roman" w:hAnsi="Times New Roman" w:cs="Times New Roman"/>
          <w:color w:val="333333"/>
          <w:sz w:val="24"/>
          <w:szCs w:val="24"/>
        </w:rPr>
        <w:t>organisational</w:t>
      </w:r>
      <w:proofErr w:type="spellEnd"/>
      <w:r w:rsidRPr="001D0029">
        <w:rPr>
          <w:rFonts w:ascii="Times New Roman" w:eastAsia="Times New Roman" w:hAnsi="Times New Roman" w:cs="Times New Roman"/>
          <w:color w:val="333333"/>
          <w:sz w:val="24"/>
          <w:szCs w:val="24"/>
        </w:rPr>
        <w:t xml:space="preserve"> governance and anti-bribery; compliance and other management systems.</w:t>
      </w:r>
    </w:p>
    <w:p w:rsidR="001D0029" w:rsidRPr="001D0029" w:rsidRDefault="001D0029" w:rsidP="001D0029">
      <w:pPr>
        <w:numPr>
          <w:ilvl w:val="0"/>
          <w:numId w:val="2"/>
        </w:numPr>
        <w:spacing w:after="0" w:line="390" w:lineRule="atLeast"/>
        <w:ind w:left="0"/>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lastRenderedPageBreak/>
        <w:t xml:space="preserve">Guiding </w:t>
      </w:r>
      <w:proofErr w:type="spellStart"/>
      <w:r w:rsidRPr="001D0029">
        <w:rPr>
          <w:rFonts w:ascii="Times New Roman" w:eastAsia="Times New Roman" w:hAnsi="Times New Roman" w:cs="Times New Roman"/>
          <w:color w:val="333333"/>
          <w:sz w:val="24"/>
          <w:szCs w:val="24"/>
        </w:rPr>
        <w:t>organisations</w:t>
      </w:r>
      <w:proofErr w:type="spellEnd"/>
      <w:r w:rsidRPr="001D0029">
        <w:rPr>
          <w:rFonts w:ascii="Times New Roman" w:eastAsia="Times New Roman" w:hAnsi="Times New Roman" w:cs="Times New Roman"/>
          <w:color w:val="333333"/>
          <w:sz w:val="24"/>
          <w:szCs w:val="24"/>
        </w:rPr>
        <w:t xml:space="preserve"> to foster a culture of transparency, in which people are confident to report concerns of wrongdoing.</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b/>
          <w:bCs/>
          <w:color w:val="333333"/>
          <w:sz w:val="24"/>
          <w:szCs w:val="24"/>
          <w:bdr w:val="none" w:sz="0" w:space="0" w:color="auto" w:frame="1"/>
        </w:rPr>
        <w:t> </w:t>
      </w:r>
    </w:p>
    <w:p w:rsidR="001D0029" w:rsidRDefault="001D0029" w:rsidP="001D0029">
      <w:pPr>
        <w:spacing w:after="0" w:line="264" w:lineRule="atLeast"/>
        <w:jc w:val="both"/>
        <w:textAlignment w:val="baseline"/>
        <w:outlineLvl w:val="2"/>
        <w:rPr>
          <w:rFonts w:ascii="Times New Roman" w:eastAsia="Times New Roman" w:hAnsi="Times New Roman" w:cs="Times New Roman"/>
          <w:color w:val="43464B"/>
          <w:sz w:val="24"/>
          <w:szCs w:val="24"/>
        </w:rPr>
      </w:pPr>
      <w:r w:rsidRPr="001D0029">
        <w:rPr>
          <w:rFonts w:ascii="Times New Roman" w:eastAsia="Times New Roman" w:hAnsi="Times New Roman" w:cs="Times New Roman"/>
          <w:color w:val="43464B"/>
          <w:sz w:val="24"/>
          <w:szCs w:val="24"/>
        </w:rPr>
        <w:t xml:space="preserve">Why has </w:t>
      </w:r>
      <w:proofErr w:type="spellStart"/>
      <w:r w:rsidRPr="001D0029">
        <w:rPr>
          <w:rFonts w:ascii="Times New Roman" w:eastAsia="Times New Roman" w:hAnsi="Times New Roman" w:cs="Times New Roman"/>
          <w:color w:val="43464B"/>
          <w:sz w:val="24"/>
          <w:szCs w:val="24"/>
        </w:rPr>
        <w:t>organisational</w:t>
      </w:r>
      <w:proofErr w:type="spellEnd"/>
      <w:r w:rsidRPr="001D0029">
        <w:rPr>
          <w:rFonts w:ascii="Times New Roman" w:eastAsia="Times New Roman" w:hAnsi="Times New Roman" w:cs="Times New Roman"/>
          <w:color w:val="43464B"/>
          <w:sz w:val="24"/>
          <w:szCs w:val="24"/>
        </w:rPr>
        <w:t xml:space="preserve"> whistleblowing grown to be a self-evident and important part of the compliance structure?</w:t>
      </w:r>
    </w:p>
    <w:p w:rsidR="001D0029" w:rsidRPr="001D0029" w:rsidRDefault="001D0029" w:rsidP="001D0029">
      <w:pPr>
        <w:spacing w:after="0" w:line="264" w:lineRule="atLeast"/>
        <w:jc w:val="both"/>
        <w:textAlignment w:val="baseline"/>
        <w:outlineLvl w:val="2"/>
        <w:rPr>
          <w:rFonts w:ascii="Times New Roman" w:eastAsia="Times New Roman" w:hAnsi="Times New Roman" w:cs="Times New Roman"/>
          <w:color w:val="43464B"/>
          <w:sz w:val="24"/>
          <w:szCs w:val="24"/>
        </w:rPr>
      </w:pPr>
      <w:bookmarkStart w:id="0" w:name="_GoBack"/>
      <w:bookmarkEnd w:id="0"/>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 xml:space="preserve">The decision to develop an international standard for whistleblowing management systems comes at a </w:t>
      </w:r>
      <w:proofErr w:type="spellStart"/>
      <w:r w:rsidRPr="001D0029">
        <w:rPr>
          <w:rFonts w:ascii="Times New Roman" w:eastAsia="Times New Roman" w:hAnsi="Times New Roman" w:cs="Times New Roman"/>
          <w:color w:val="333333"/>
          <w:sz w:val="24"/>
          <w:szCs w:val="24"/>
        </w:rPr>
        <w:t>favourable</w:t>
      </w:r>
      <w:proofErr w:type="spellEnd"/>
      <w:r w:rsidRPr="001D0029">
        <w:rPr>
          <w:rFonts w:ascii="Times New Roman" w:eastAsia="Times New Roman" w:hAnsi="Times New Roman" w:cs="Times New Roman"/>
          <w:color w:val="333333"/>
          <w:sz w:val="24"/>
          <w:szCs w:val="24"/>
        </w:rPr>
        <w:t xml:space="preserve"> moment. In recent years, news agencies covered a range of stories on exposures of wrongdoings, such as MeToo and Cambridge Analytica. The general public endorsed the people who blew the whistle. A growing number of </w:t>
      </w:r>
      <w:proofErr w:type="spellStart"/>
      <w:r w:rsidRPr="001D0029">
        <w:rPr>
          <w:rFonts w:ascii="Times New Roman" w:eastAsia="Times New Roman" w:hAnsi="Times New Roman" w:cs="Times New Roman"/>
          <w:color w:val="333333"/>
          <w:sz w:val="24"/>
          <w:szCs w:val="24"/>
        </w:rPr>
        <w:t>organisations</w:t>
      </w:r>
      <w:proofErr w:type="spellEnd"/>
      <w:r w:rsidRPr="001D0029">
        <w:rPr>
          <w:rFonts w:ascii="Times New Roman" w:eastAsia="Times New Roman" w:hAnsi="Times New Roman" w:cs="Times New Roman"/>
          <w:color w:val="333333"/>
          <w:sz w:val="24"/>
          <w:szCs w:val="24"/>
        </w:rPr>
        <w:t xml:space="preserve"> listened to the call for more transparency and </w:t>
      </w:r>
      <w:proofErr w:type="spellStart"/>
      <w:r w:rsidRPr="001D0029">
        <w:rPr>
          <w:rFonts w:ascii="Times New Roman" w:eastAsia="Times New Roman" w:hAnsi="Times New Roman" w:cs="Times New Roman"/>
          <w:color w:val="333333"/>
          <w:sz w:val="24"/>
          <w:szCs w:val="24"/>
        </w:rPr>
        <w:t>recognised</w:t>
      </w:r>
      <w:proofErr w:type="spellEnd"/>
      <w:r w:rsidRPr="001D0029">
        <w:rPr>
          <w:rFonts w:ascii="Times New Roman" w:eastAsia="Times New Roman" w:hAnsi="Times New Roman" w:cs="Times New Roman"/>
          <w:color w:val="333333"/>
          <w:sz w:val="24"/>
          <w:szCs w:val="24"/>
        </w:rPr>
        <w:t xml:space="preserve"> the important role of whistleblowers in preventing and detecting corporate wrongdoing. Whistleblowing has </w:t>
      </w:r>
      <w:proofErr w:type="spellStart"/>
      <w:r w:rsidRPr="001D0029">
        <w:rPr>
          <w:rFonts w:ascii="Times New Roman" w:eastAsia="Times New Roman" w:hAnsi="Times New Roman" w:cs="Times New Roman"/>
          <w:color w:val="333333"/>
          <w:sz w:val="24"/>
          <w:szCs w:val="24"/>
        </w:rPr>
        <w:t>gainedmomentum</w:t>
      </w:r>
      <w:proofErr w:type="spellEnd"/>
      <w:r w:rsidRPr="001D0029">
        <w:rPr>
          <w:rFonts w:ascii="Times New Roman" w:eastAsia="Times New Roman" w:hAnsi="Times New Roman" w:cs="Times New Roman"/>
          <w:color w:val="333333"/>
          <w:sz w:val="24"/>
          <w:szCs w:val="24"/>
        </w:rPr>
        <w:t xml:space="preserve">. The </w:t>
      </w:r>
      <w:proofErr w:type="spellStart"/>
      <w:r w:rsidRPr="001D0029">
        <w:rPr>
          <w:rFonts w:ascii="Times New Roman" w:eastAsia="Times New Roman" w:hAnsi="Times New Roman" w:cs="Times New Roman"/>
          <w:color w:val="333333"/>
          <w:sz w:val="24"/>
          <w:szCs w:val="24"/>
        </w:rPr>
        <w:t>WhistleB</w:t>
      </w:r>
      <w:proofErr w:type="spellEnd"/>
      <w:r w:rsidRPr="001D0029">
        <w:rPr>
          <w:rFonts w:ascii="Times New Roman" w:eastAsia="Times New Roman" w:hAnsi="Times New Roman" w:cs="Times New Roman"/>
          <w:color w:val="333333"/>
          <w:sz w:val="24"/>
          <w:szCs w:val="24"/>
        </w:rPr>
        <w:t xml:space="preserve"> 2018 Customer Study findings reflect this more </w:t>
      </w:r>
      <w:proofErr w:type="spellStart"/>
      <w:r w:rsidRPr="001D0029">
        <w:rPr>
          <w:rFonts w:ascii="Times New Roman" w:eastAsia="Times New Roman" w:hAnsi="Times New Roman" w:cs="Times New Roman"/>
          <w:color w:val="333333"/>
          <w:sz w:val="24"/>
          <w:szCs w:val="24"/>
        </w:rPr>
        <w:t>favourable</w:t>
      </w:r>
      <w:proofErr w:type="spellEnd"/>
      <w:r w:rsidRPr="001D0029">
        <w:rPr>
          <w:rFonts w:ascii="Times New Roman" w:eastAsia="Times New Roman" w:hAnsi="Times New Roman" w:cs="Times New Roman"/>
          <w:color w:val="333333"/>
          <w:sz w:val="24"/>
          <w:szCs w:val="24"/>
        </w:rPr>
        <w:t xml:space="preserve"> view on whistleblowing:</w:t>
      </w:r>
    </w:p>
    <w:p w:rsidR="001D0029" w:rsidRPr="001D0029" w:rsidRDefault="001D0029" w:rsidP="001D0029">
      <w:pPr>
        <w:numPr>
          <w:ilvl w:val="0"/>
          <w:numId w:val="3"/>
        </w:numPr>
        <w:spacing w:after="0" w:line="390" w:lineRule="atLeast"/>
        <w:ind w:left="0"/>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Customers receive significantly more whistleblowing reports</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 xml:space="preserve">On average, </w:t>
      </w:r>
      <w:proofErr w:type="spellStart"/>
      <w:r w:rsidRPr="001D0029">
        <w:rPr>
          <w:rFonts w:ascii="Times New Roman" w:eastAsia="Times New Roman" w:hAnsi="Times New Roman" w:cs="Times New Roman"/>
          <w:color w:val="333333"/>
          <w:sz w:val="24"/>
          <w:szCs w:val="24"/>
        </w:rPr>
        <w:t>organisations</w:t>
      </w:r>
      <w:proofErr w:type="spellEnd"/>
      <w:r w:rsidRPr="001D0029">
        <w:rPr>
          <w:rFonts w:ascii="Times New Roman" w:eastAsia="Times New Roman" w:hAnsi="Times New Roman" w:cs="Times New Roman"/>
          <w:color w:val="333333"/>
          <w:sz w:val="24"/>
          <w:szCs w:val="24"/>
        </w:rPr>
        <w:t xml:space="preserve"> received one message per 400 employees per year, a doubling since last year’s survey. This development is likely </w:t>
      </w:r>
      <w:proofErr w:type="spellStart"/>
      <w:r w:rsidRPr="001D0029">
        <w:rPr>
          <w:rFonts w:ascii="Times New Roman" w:eastAsia="Times New Roman" w:hAnsi="Times New Roman" w:cs="Times New Roman"/>
          <w:color w:val="333333"/>
          <w:sz w:val="24"/>
          <w:szCs w:val="24"/>
        </w:rPr>
        <w:t>fuelled</w:t>
      </w:r>
      <w:proofErr w:type="spellEnd"/>
      <w:r w:rsidRPr="001D0029">
        <w:rPr>
          <w:rFonts w:ascii="Times New Roman" w:eastAsia="Times New Roman" w:hAnsi="Times New Roman" w:cs="Times New Roman"/>
          <w:color w:val="333333"/>
          <w:sz w:val="24"/>
          <w:szCs w:val="24"/>
        </w:rPr>
        <w:t xml:space="preserve"> by the changing attitude towards whistleblowers, and also the fact that more </w:t>
      </w:r>
      <w:proofErr w:type="spellStart"/>
      <w:r w:rsidRPr="001D0029">
        <w:rPr>
          <w:rFonts w:ascii="Times New Roman" w:eastAsia="Times New Roman" w:hAnsi="Times New Roman" w:cs="Times New Roman"/>
          <w:color w:val="333333"/>
          <w:sz w:val="24"/>
          <w:szCs w:val="24"/>
        </w:rPr>
        <w:t>organisations</w:t>
      </w:r>
      <w:proofErr w:type="spellEnd"/>
      <w:r w:rsidRPr="001D0029">
        <w:rPr>
          <w:rFonts w:ascii="Times New Roman" w:eastAsia="Times New Roman" w:hAnsi="Times New Roman" w:cs="Times New Roman"/>
          <w:color w:val="333333"/>
          <w:sz w:val="24"/>
          <w:szCs w:val="24"/>
        </w:rPr>
        <w:t xml:space="preserve"> are opening up their systems to external parties (see point 4 below.)</w:t>
      </w:r>
    </w:p>
    <w:p w:rsidR="001D0029" w:rsidRPr="001D0029" w:rsidRDefault="001D0029" w:rsidP="001D0029">
      <w:pPr>
        <w:numPr>
          <w:ilvl w:val="0"/>
          <w:numId w:val="4"/>
        </w:numPr>
        <w:spacing w:after="0" w:line="390" w:lineRule="atLeast"/>
        <w:ind w:left="0"/>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Reports provide valuable information, but anonymity is a critical success factor</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Customers reported that many whistleblower messages led to investigations and indicated that that whistleblower messages enable them to act against misconduct early. However, the option to report anonymously, along with the strictest data security, is essential; approximately half of the messages led to an anonymous dialogue.</w:t>
      </w:r>
    </w:p>
    <w:p w:rsidR="001D0029" w:rsidRPr="001D0029" w:rsidRDefault="001D0029" w:rsidP="001D0029">
      <w:pPr>
        <w:numPr>
          <w:ilvl w:val="0"/>
          <w:numId w:val="5"/>
        </w:numPr>
        <w:spacing w:after="0" w:line="390" w:lineRule="atLeast"/>
        <w:ind w:left="0"/>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Financial irregularities and workplace-related abuse are most commonly reported</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Nearly half of all reports received by respondents were about economic fraud and irregularities of some sort. However, workplace-related abuse issues have also risen during the last year.</w:t>
      </w:r>
    </w:p>
    <w:p w:rsidR="001D0029" w:rsidRPr="001D0029" w:rsidRDefault="001D0029" w:rsidP="001D0029">
      <w:pPr>
        <w:numPr>
          <w:ilvl w:val="0"/>
          <w:numId w:val="6"/>
        </w:numPr>
        <w:spacing w:after="0" w:line="390" w:lineRule="atLeast"/>
        <w:ind w:left="0"/>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External parties are more likely to be invited to report</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 xml:space="preserve">While employees remain the main source of whistleblowing messages, suppliers, customers and other parties are increasingly invited to report. We attribute this to </w:t>
      </w:r>
      <w:proofErr w:type="spellStart"/>
      <w:r w:rsidRPr="001D0029">
        <w:rPr>
          <w:rFonts w:ascii="Times New Roman" w:eastAsia="Times New Roman" w:hAnsi="Times New Roman" w:cs="Times New Roman"/>
          <w:color w:val="333333"/>
          <w:sz w:val="24"/>
          <w:szCs w:val="24"/>
        </w:rPr>
        <w:t>organisations</w:t>
      </w:r>
      <w:proofErr w:type="spellEnd"/>
      <w:r w:rsidRPr="001D0029">
        <w:rPr>
          <w:rFonts w:ascii="Times New Roman" w:eastAsia="Times New Roman" w:hAnsi="Times New Roman" w:cs="Times New Roman"/>
          <w:color w:val="333333"/>
          <w:sz w:val="24"/>
          <w:szCs w:val="24"/>
        </w:rPr>
        <w:t xml:space="preserve"> viewing whistleblowing more and more as a proactive part of their business ethics work</w:t>
      </w:r>
    </w:p>
    <w:p w:rsidR="001D0029" w:rsidRPr="001D0029" w:rsidRDefault="001D0029" w:rsidP="001D0029">
      <w:pPr>
        <w:numPr>
          <w:ilvl w:val="0"/>
          <w:numId w:val="7"/>
        </w:numPr>
        <w:spacing w:after="0" w:line="390" w:lineRule="atLeast"/>
        <w:ind w:left="0"/>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Online reporting dominates</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Our customers receive 90% of their reports through the online channel. This is due to the pervasiveness of smart devices, the ease with which evidential materials can be attached to web-based reports and stricter requirements on the management of personal information.</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 </w:t>
      </w:r>
    </w:p>
    <w:p w:rsid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 xml:space="preserve">A significant step was taken by the European Commission in 2018 when it proposed a new law to strengthen whistleblower protection across the EU. Its reasoning is that scandals caused by a lack of transparency show that whistleblowers can play an important role in uncovering activities that damage the “public interest and the welfare of our citizens and society.” The proposal includes an obligation for </w:t>
      </w:r>
      <w:proofErr w:type="spellStart"/>
      <w:r w:rsidRPr="001D0029">
        <w:rPr>
          <w:rFonts w:ascii="Times New Roman" w:eastAsia="Times New Roman" w:hAnsi="Times New Roman" w:cs="Times New Roman"/>
          <w:color w:val="333333"/>
          <w:sz w:val="24"/>
          <w:szCs w:val="24"/>
        </w:rPr>
        <w:t>organisations</w:t>
      </w:r>
      <w:proofErr w:type="spellEnd"/>
      <w:r w:rsidRPr="001D0029">
        <w:rPr>
          <w:rFonts w:ascii="Times New Roman" w:eastAsia="Times New Roman" w:hAnsi="Times New Roman" w:cs="Times New Roman"/>
          <w:color w:val="333333"/>
          <w:sz w:val="24"/>
          <w:szCs w:val="24"/>
        </w:rPr>
        <w:t xml:space="preserve"> to implement safe channels for internal reporting. Companies with more than 50 employees or with an annual turnover of over EUR 10 million will have to set up an internal procedure to handle whistleblower reports. All state and regional administrations and municipalities with over 10,000 inhabitants will also be covered by the new proposal.</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p>
    <w:p w:rsid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lastRenderedPageBreak/>
        <w:t>Over the recent years, various European bodies called for the protection of whistleblowers. Examples are the Council of Europe´s </w:t>
      </w:r>
      <w:hyperlink r:id="rId6" w:history="1">
        <w:r w:rsidRPr="001D0029">
          <w:rPr>
            <w:rFonts w:ascii="Times New Roman" w:eastAsia="Times New Roman" w:hAnsi="Times New Roman" w:cs="Times New Roman"/>
            <w:color w:val="3497B7"/>
            <w:sz w:val="24"/>
            <w:szCs w:val="24"/>
            <w:u w:val="single"/>
            <w:bdr w:val="none" w:sz="0" w:space="0" w:color="auto" w:frame="1"/>
          </w:rPr>
          <w:t>Recommendation of the Committee of Ministers to member States on the protection of whistleblowers</w:t>
        </w:r>
      </w:hyperlink>
      <w:r w:rsidRPr="001D0029">
        <w:rPr>
          <w:rFonts w:ascii="Times New Roman" w:eastAsia="Times New Roman" w:hAnsi="Times New Roman" w:cs="Times New Roman"/>
          <w:color w:val="333333"/>
          <w:sz w:val="24"/>
          <w:szCs w:val="24"/>
        </w:rPr>
        <w:t> of 2014 and the European Parliament’s </w:t>
      </w:r>
      <w:hyperlink r:id="rId7" w:history="1">
        <w:r w:rsidRPr="001D0029">
          <w:rPr>
            <w:rFonts w:ascii="Times New Roman" w:eastAsia="Times New Roman" w:hAnsi="Times New Roman" w:cs="Times New Roman"/>
            <w:color w:val="3497B7"/>
            <w:sz w:val="24"/>
            <w:szCs w:val="24"/>
            <w:u w:val="single"/>
            <w:bdr w:val="none" w:sz="0" w:space="0" w:color="auto" w:frame="1"/>
          </w:rPr>
          <w:t>Resolution on legitimate measures to protect whistleblowers acting in the public interest</w:t>
        </w:r>
      </w:hyperlink>
      <w:r w:rsidRPr="001D0029">
        <w:rPr>
          <w:rFonts w:ascii="Times New Roman" w:eastAsia="Times New Roman" w:hAnsi="Times New Roman" w:cs="Times New Roman"/>
          <w:color w:val="333333"/>
          <w:sz w:val="24"/>
          <w:szCs w:val="24"/>
        </w:rPr>
        <w:t> of 2017. These initiatives have influenced the legislators in a growing number of countries that put new or revised legislation in place aimed at protecting whistleblowers; examples are </w:t>
      </w:r>
      <w:hyperlink r:id="rId8" w:history="1">
        <w:r w:rsidRPr="001D0029">
          <w:rPr>
            <w:rFonts w:ascii="Times New Roman" w:eastAsia="Times New Roman" w:hAnsi="Times New Roman" w:cs="Times New Roman"/>
            <w:color w:val="3497B7"/>
            <w:sz w:val="24"/>
            <w:szCs w:val="24"/>
            <w:u w:val="single"/>
            <w:bdr w:val="none" w:sz="0" w:space="0" w:color="auto" w:frame="1"/>
          </w:rPr>
          <w:t>Australia’s Treasury Laws Amendment (Enhancing Whistleblower Protections) Bill 2017</w:t>
        </w:r>
      </w:hyperlink>
      <w:r w:rsidRPr="001D0029">
        <w:rPr>
          <w:rFonts w:ascii="Times New Roman" w:eastAsia="Times New Roman" w:hAnsi="Times New Roman" w:cs="Times New Roman"/>
          <w:color w:val="333333"/>
          <w:sz w:val="24"/>
          <w:szCs w:val="24"/>
        </w:rPr>
        <w:t>, Italy’s Law No. 179/2017 and </w:t>
      </w:r>
      <w:hyperlink r:id="rId9" w:history="1">
        <w:r w:rsidRPr="001D0029">
          <w:rPr>
            <w:rFonts w:ascii="Times New Roman" w:eastAsia="Times New Roman" w:hAnsi="Times New Roman" w:cs="Times New Roman"/>
            <w:color w:val="3497B7"/>
            <w:sz w:val="24"/>
            <w:szCs w:val="24"/>
            <w:u w:val="single"/>
            <w:bdr w:val="none" w:sz="0" w:space="0" w:color="auto" w:frame="1"/>
          </w:rPr>
          <w:t xml:space="preserve">France’s </w:t>
        </w:r>
        <w:proofErr w:type="spellStart"/>
        <w:r w:rsidRPr="001D0029">
          <w:rPr>
            <w:rFonts w:ascii="Times New Roman" w:eastAsia="Times New Roman" w:hAnsi="Times New Roman" w:cs="Times New Roman"/>
            <w:color w:val="3497B7"/>
            <w:sz w:val="24"/>
            <w:szCs w:val="24"/>
            <w:u w:val="single"/>
            <w:bdr w:val="none" w:sz="0" w:space="0" w:color="auto" w:frame="1"/>
          </w:rPr>
          <w:t>Loi</w:t>
        </w:r>
        <w:proofErr w:type="spellEnd"/>
        <w:r w:rsidRPr="001D0029">
          <w:rPr>
            <w:rFonts w:ascii="Times New Roman" w:eastAsia="Times New Roman" w:hAnsi="Times New Roman" w:cs="Times New Roman"/>
            <w:color w:val="3497B7"/>
            <w:sz w:val="24"/>
            <w:szCs w:val="24"/>
            <w:u w:val="single"/>
            <w:bdr w:val="none" w:sz="0" w:space="0" w:color="auto" w:frame="1"/>
          </w:rPr>
          <w:t xml:space="preserve"> </w:t>
        </w:r>
        <w:proofErr w:type="spellStart"/>
        <w:r w:rsidRPr="001D0029">
          <w:rPr>
            <w:rFonts w:ascii="Times New Roman" w:eastAsia="Times New Roman" w:hAnsi="Times New Roman" w:cs="Times New Roman"/>
            <w:color w:val="3497B7"/>
            <w:sz w:val="24"/>
            <w:szCs w:val="24"/>
            <w:u w:val="single"/>
            <w:bdr w:val="none" w:sz="0" w:space="0" w:color="auto" w:frame="1"/>
          </w:rPr>
          <w:t>Sapin</w:t>
        </w:r>
        <w:proofErr w:type="spellEnd"/>
        <w:r w:rsidRPr="001D0029">
          <w:rPr>
            <w:rFonts w:ascii="Times New Roman" w:eastAsia="Times New Roman" w:hAnsi="Times New Roman" w:cs="Times New Roman"/>
            <w:color w:val="3497B7"/>
            <w:sz w:val="24"/>
            <w:szCs w:val="24"/>
            <w:u w:val="single"/>
            <w:bdr w:val="none" w:sz="0" w:space="0" w:color="auto" w:frame="1"/>
          </w:rPr>
          <w:t xml:space="preserve"> II</w:t>
        </w:r>
      </w:hyperlink>
      <w:r w:rsidRPr="001D0029">
        <w:rPr>
          <w:rFonts w:ascii="Times New Roman" w:eastAsia="Times New Roman" w:hAnsi="Times New Roman" w:cs="Times New Roman"/>
          <w:color w:val="333333"/>
          <w:sz w:val="24"/>
          <w:szCs w:val="24"/>
        </w:rPr>
        <w:t>.</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p>
    <w:p w:rsid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 xml:space="preserve">Whistleblowing has been addressed by various </w:t>
      </w:r>
      <w:proofErr w:type="spellStart"/>
      <w:r w:rsidRPr="001D0029">
        <w:rPr>
          <w:rFonts w:ascii="Times New Roman" w:eastAsia="Times New Roman" w:hAnsi="Times New Roman" w:cs="Times New Roman"/>
          <w:color w:val="333333"/>
          <w:sz w:val="24"/>
          <w:szCs w:val="24"/>
        </w:rPr>
        <w:t>organisations</w:t>
      </w:r>
      <w:proofErr w:type="spellEnd"/>
      <w:r w:rsidRPr="001D0029">
        <w:rPr>
          <w:rFonts w:ascii="Times New Roman" w:eastAsia="Times New Roman" w:hAnsi="Times New Roman" w:cs="Times New Roman"/>
          <w:color w:val="333333"/>
          <w:sz w:val="24"/>
          <w:szCs w:val="24"/>
        </w:rPr>
        <w:t xml:space="preserve"> for many years. Already in the beginning of this century the </w:t>
      </w:r>
      <w:proofErr w:type="spellStart"/>
      <w:r w:rsidRPr="001D0029">
        <w:rPr>
          <w:rFonts w:ascii="Times New Roman" w:eastAsia="Times New Roman" w:hAnsi="Times New Roman" w:cs="Times New Roman"/>
          <w:color w:val="333333"/>
          <w:sz w:val="24"/>
          <w:szCs w:val="24"/>
        </w:rPr>
        <w:fldChar w:fldCharType="begin"/>
      </w:r>
      <w:r w:rsidRPr="001D0029">
        <w:rPr>
          <w:rFonts w:ascii="Times New Roman" w:eastAsia="Times New Roman" w:hAnsi="Times New Roman" w:cs="Times New Roman"/>
          <w:color w:val="333333"/>
          <w:sz w:val="24"/>
          <w:szCs w:val="24"/>
        </w:rPr>
        <w:instrText xml:space="preserve"> HYPERLINK "http://www.oecd.org/" </w:instrText>
      </w:r>
      <w:r w:rsidRPr="001D0029">
        <w:rPr>
          <w:rFonts w:ascii="Times New Roman" w:eastAsia="Times New Roman" w:hAnsi="Times New Roman" w:cs="Times New Roman"/>
          <w:color w:val="333333"/>
          <w:sz w:val="24"/>
          <w:szCs w:val="24"/>
        </w:rPr>
        <w:fldChar w:fldCharType="separate"/>
      </w:r>
      <w:r w:rsidRPr="001D0029">
        <w:rPr>
          <w:rFonts w:ascii="Times New Roman" w:eastAsia="Times New Roman" w:hAnsi="Times New Roman" w:cs="Times New Roman"/>
          <w:color w:val="3497B7"/>
          <w:sz w:val="24"/>
          <w:szCs w:val="24"/>
          <w:u w:val="single"/>
          <w:bdr w:val="none" w:sz="0" w:space="0" w:color="auto" w:frame="1"/>
        </w:rPr>
        <w:t>Organisation</w:t>
      </w:r>
      <w:proofErr w:type="spellEnd"/>
      <w:r w:rsidRPr="001D0029">
        <w:rPr>
          <w:rFonts w:ascii="Times New Roman" w:eastAsia="Times New Roman" w:hAnsi="Times New Roman" w:cs="Times New Roman"/>
          <w:color w:val="3497B7"/>
          <w:sz w:val="24"/>
          <w:szCs w:val="24"/>
          <w:u w:val="single"/>
          <w:bdr w:val="none" w:sz="0" w:space="0" w:color="auto" w:frame="1"/>
        </w:rPr>
        <w:t xml:space="preserve"> for Economic Co-operation and Development</w:t>
      </w:r>
      <w:r w:rsidRPr="001D0029">
        <w:rPr>
          <w:rFonts w:ascii="Times New Roman" w:eastAsia="Times New Roman" w:hAnsi="Times New Roman" w:cs="Times New Roman"/>
          <w:color w:val="333333"/>
          <w:sz w:val="24"/>
          <w:szCs w:val="24"/>
        </w:rPr>
        <w:fldChar w:fldCharType="end"/>
      </w:r>
      <w:r w:rsidRPr="001D0029">
        <w:rPr>
          <w:rFonts w:ascii="Times New Roman" w:eastAsia="Times New Roman" w:hAnsi="Times New Roman" w:cs="Times New Roman"/>
          <w:color w:val="333333"/>
          <w:sz w:val="24"/>
          <w:szCs w:val="24"/>
        </w:rPr>
        <w:t xml:space="preserve"> OECD addressed the importance of improving ethical conduct, ever more </w:t>
      </w:r>
      <w:r w:rsidRPr="001D0029">
        <w:rPr>
          <w:rFonts w:ascii="Times New Roman" w:eastAsia="Times New Roman" w:hAnsi="Times New Roman" w:cs="Times New Roman"/>
          <w:color w:val="333333"/>
          <w:sz w:val="24"/>
          <w:szCs w:val="24"/>
        </w:rPr>
        <w:t>focusing</w:t>
      </w:r>
      <w:r w:rsidRPr="001D0029">
        <w:rPr>
          <w:rFonts w:ascii="Times New Roman" w:eastAsia="Times New Roman" w:hAnsi="Times New Roman" w:cs="Times New Roman"/>
          <w:color w:val="333333"/>
          <w:sz w:val="24"/>
          <w:szCs w:val="24"/>
        </w:rPr>
        <w:t xml:space="preserve"> on whistleblower protection.</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p>
    <w:p w:rsid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proofErr w:type="gramStart"/>
      <w:r w:rsidRPr="001D0029">
        <w:rPr>
          <w:rFonts w:ascii="Times New Roman" w:eastAsia="Times New Roman" w:hAnsi="Times New Roman" w:cs="Times New Roman"/>
          <w:color w:val="333333"/>
          <w:sz w:val="24"/>
          <w:szCs w:val="24"/>
        </w:rPr>
        <w:t>Also</w:t>
      </w:r>
      <w:proofErr w:type="gramEnd"/>
      <w:r w:rsidRPr="001D0029">
        <w:rPr>
          <w:rFonts w:ascii="Times New Roman" w:eastAsia="Times New Roman" w:hAnsi="Times New Roman" w:cs="Times New Roman"/>
          <w:color w:val="333333"/>
          <w:sz w:val="24"/>
          <w:szCs w:val="24"/>
        </w:rPr>
        <w:t xml:space="preserve"> the </w:t>
      </w:r>
      <w:hyperlink r:id="rId10" w:history="1">
        <w:r w:rsidRPr="001D0029">
          <w:rPr>
            <w:rFonts w:ascii="Times New Roman" w:eastAsia="Times New Roman" w:hAnsi="Times New Roman" w:cs="Times New Roman"/>
            <w:color w:val="3497B7"/>
            <w:sz w:val="24"/>
            <w:szCs w:val="24"/>
            <w:u w:val="single"/>
            <w:bdr w:val="none" w:sz="0" w:space="0" w:color="auto" w:frame="1"/>
          </w:rPr>
          <w:t>Global Reporting Initiative</w:t>
        </w:r>
      </w:hyperlink>
      <w:r w:rsidRPr="001D0029">
        <w:rPr>
          <w:rFonts w:ascii="Times New Roman" w:eastAsia="Times New Roman" w:hAnsi="Times New Roman" w:cs="Times New Roman"/>
          <w:color w:val="333333"/>
          <w:sz w:val="24"/>
          <w:szCs w:val="24"/>
        </w:rPr>
        <w:t xml:space="preserve"> (GRI) has since long been addressing </w:t>
      </w:r>
      <w:proofErr w:type="spellStart"/>
      <w:r w:rsidRPr="001D0029">
        <w:rPr>
          <w:rFonts w:ascii="Times New Roman" w:eastAsia="Times New Roman" w:hAnsi="Times New Roman" w:cs="Times New Roman"/>
          <w:color w:val="333333"/>
          <w:sz w:val="24"/>
          <w:szCs w:val="24"/>
        </w:rPr>
        <w:t>organisational</w:t>
      </w:r>
      <w:proofErr w:type="spellEnd"/>
      <w:r w:rsidRPr="001D0029">
        <w:rPr>
          <w:rFonts w:ascii="Times New Roman" w:eastAsia="Times New Roman" w:hAnsi="Times New Roman" w:cs="Times New Roman"/>
          <w:color w:val="333333"/>
          <w:sz w:val="24"/>
          <w:szCs w:val="24"/>
        </w:rPr>
        <w:t xml:space="preserve"> whistleblowing as part of GRI’s global standards for sustainability reporting. Disclosure G4-58 (</w:t>
      </w:r>
      <w:r w:rsidRPr="001D0029">
        <w:rPr>
          <w:rFonts w:ascii="Times New Roman" w:eastAsia="Times New Roman" w:hAnsi="Times New Roman" w:cs="Times New Roman"/>
          <w:i/>
          <w:iCs/>
          <w:color w:val="333333"/>
          <w:sz w:val="24"/>
          <w:szCs w:val="24"/>
          <w:bdr w:val="none" w:sz="0" w:space="0" w:color="auto" w:frame="1"/>
        </w:rPr>
        <w:t>Disclosure on ethics and integrity</w:t>
      </w:r>
      <w:r w:rsidRPr="001D0029">
        <w:rPr>
          <w:rFonts w:ascii="Times New Roman" w:eastAsia="Times New Roman" w:hAnsi="Times New Roman" w:cs="Times New Roman"/>
          <w:color w:val="333333"/>
          <w:sz w:val="24"/>
          <w:szCs w:val="24"/>
        </w:rPr>
        <w:t>), was superseded by the GRI Standards in October 2016 and is now </w:t>
      </w:r>
      <w:hyperlink r:id="rId11" w:anchor="page=17" w:history="1">
        <w:r w:rsidRPr="001D0029">
          <w:rPr>
            <w:rFonts w:ascii="Times New Roman" w:eastAsia="Times New Roman" w:hAnsi="Times New Roman" w:cs="Times New Roman"/>
            <w:color w:val="3497B7"/>
            <w:sz w:val="24"/>
            <w:szCs w:val="24"/>
            <w:u w:val="single"/>
            <w:bdr w:val="none" w:sz="0" w:space="0" w:color="auto" w:frame="1"/>
          </w:rPr>
          <w:t>Disclosure 102-17</w:t>
        </w:r>
      </w:hyperlink>
      <w:r w:rsidRPr="001D0029">
        <w:rPr>
          <w:rFonts w:ascii="Times New Roman" w:eastAsia="Times New Roman" w:hAnsi="Times New Roman" w:cs="Times New Roman"/>
          <w:color w:val="333333"/>
          <w:sz w:val="24"/>
          <w:szCs w:val="24"/>
        </w:rPr>
        <w:t> (</w:t>
      </w:r>
      <w:r w:rsidRPr="001D0029">
        <w:rPr>
          <w:rFonts w:ascii="Times New Roman" w:eastAsia="Times New Roman" w:hAnsi="Times New Roman" w:cs="Times New Roman"/>
          <w:i/>
          <w:iCs/>
          <w:color w:val="333333"/>
          <w:sz w:val="24"/>
          <w:szCs w:val="24"/>
          <w:bdr w:val="none" w:sz="0" w:space="0" w:color="auto" w:frame="1"/>
        </w:rPr>
        <w:t>Mechanisms for advice and concerns about ethics</w:t>
      </w:r>
      <w:r w:rsidRPr="001D0029">
        <w:rPr>
          <w:rFonts w:ascii="Times New Roman" w:eastAsia="Times New Roman" w:hAnsi="Times New Roman" w:cs="Times New Roman"/>
          <w:color w:val="333333"/>
          <w:sz w:val="24"/>
          <w:szCs w:val="24"/>
        </w:rPr>
        <w:t xml:space="preserve">) in the GRI 102: General Disclosures 2016 Standard. Providing wording on how </w:t>
      </w:r>
      <w:proofErr w:type="spellStart"/>
      <w:r w:rsidRPr="001D0029">
        <w:rPr>
          <w:rFonts w:ascii="Times New Roman" w:eastAsia="Times New Roman" w:hAnsi="Times New Roman" w:cs="Times New Roman"/>
          <w:color w:val="333333"/>
          <w:sz w:val="24"/>
          <w:szCs w:val="24"/>
        </w:rPr>
        <w:t>organisations</w:t>
      </w:r>
      <w:proofErr w:type="spellEnd"/>
      <w:r w:rsidRPr="001D0029">
        <w:rPr>
          <w:rFonts w:ascii="Times New Roman" w:eastAsia="Times New Roman" w:hAnsi="Times New Roman" w:cs="Times New Roman"/>
          <w:color w:val="333333"/>
          <w:sz w:val="24"/>
          <w:szCs w:val="24"/>
        </w:rPr>
        <w:t xml:space="preserve"> can provide means for stakeholders to seek advice about ethical and lawful </w:t>
      </w:r>
      <w:proofErr w:type="spellStart"/>
      <w:r w:rsidRPr="001D0029">
        <w:rPr>
          <w:rFonts w:ascii="Times New Roman" w:eastAsia="Times New Roman" w:hAnsi="Times New Roman" w:cs="Times New Roman"/>
          <w:color w:val="333333"/>
          <w:sz w:val="24"/>
          <w:szCs w:val="24"/>
        </w:rPr>
        <w:t>behaviour</w:t>
      </w:r>
      <w:proofErr w:type="spellEnd"/>
      <w:r w:rsidRPr="001D0029">
        <w:rPr>
          <w:rFonts w:ascii="Times New Roman" w:eastAsia="Times New Roman" w:hAnsi="Times New Roman" w:cs="Times New Roman"/>
          <w:color w:val="333333"/>
          <w:sz w:val="24"/>
          <w:szCs w:val="24"/>
        </w:rPr>
        <w:t xml:space="preserve">, and </w:t>
      </w:r>
      <w:proofErr w:type="spellStart"/>
      <w:r w:rsidRPr="001D0029">
        <w:rPr>
          <w:rFonts w:ascii="Times New Roman" w:eastAsia="Times New Roman" w:hAnsi="Times New Roman" w:cs="Times New Roman"/>
          <w:color w:val="333333"/>
          <w:sz w:val="24"/>
          <w:szCs w:val="24"/>
        </w:rPr>
        <w:t>organisational</w:t>
      </w:r>
      <w:proofErr w:type="spellEnd"/>
      <w:r w:rsidRPr="001D0029">
        <w:rPr>
          <w:rFonts w:ascii="Times New Roman" w:eastAsia="Times New Roman" w:hAnsi="Times New Roman" w:cs="Times New Roman"/>
          <w:color w:val="333333"/>
          <w:sz w:val="24"/>
          <w:szCs w:val="24"/>
        </w:rPr>
        <w:t xml:space="preserve"> integrity, or to report concerns about these </w:t>
      </w:r>
      <w:proofErr w:type="gramStart"/>
      <w:r w:rsidRPr="001D0029">
        <w:rPr>
          <w:rFonts w:ascii="Times New Roman" w:eastAsia="Times New Roman" w:hAnsi="Times New Roman" w:cs="Times New Roman"/>
          <w:color w:val="333333"/>
          <w:sz w:val="24"/>
          <w:szCs w:val="24"/>
        </w:rPr>
        <w:t>matters,  Disclosure</w:t>
      </w:r>
      <w:proofErr w:type="gramEnd"/>
      <w:r w:rsidRPr="001D0029">
        <w:rPr>
          <w:rFonts w:ascii="Times New Roman" w:eastAsia="Times New Roman" w:hAnsi="Times New Roman" w:cs="Times New Roman"/>
          <w:color w:val="333333"/>
          <w:sz w:val="24"/>
          <w:szCs w:val="24"/>
        </w:rPr>
        <w:t xml:space="preserve"> 102-17 states as follows:</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i/>
          <w:iCs/>
          <w:color w:val="333333"/>
          <w:sz w:val="24"/>
          <w:szCs w:val="24"/>
          <w:bdr w:val="none" w:sz="0" w:space="0" w:color="auto" w:frame="1"/>
        </w:rPr>
        <w:t>The reporting organization shall report the following information:</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i/>
          <w:iCs/>
          <w:color w:val="333333"/>
          <w:sz w:val="24"/>
          <w:szCs w:val="24"/>
          <w:bdr w:val="none" w:sz="0" w:space="0" w:color="auto" w:frame="1"/>
        </w:rPr>
        <w:t>A description of internal and external mechanisms for:</w:t>
      </w:r>
    </w:p>
    <w:p w:rsidR="001D0029" w:rsidRPr="001D0029" w:rsidRDefault="001D0029" w:rsidP="001D0029">
      <w:pPr>
        <w:numPr>
          <w:ilvl w:val="0"/>
          <w:numId w:val="8"/>
        </w:numPr>
        <w:spacing w:after="0" w:line="390" w:lineRule="atLeast"/>
        <w:ind w:left="0"/>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i/>
          <w:iCs/>
          <w:color w:val="333333"/>
          <w:sz w:val="24"/>
          <w:szCs w:val="24"/>
          <w:bdr w:val="none" w:sz="0" w:space="0" w:color="auto" w:frame="1"/>
        </w:rPr>
        <w:t>seeking advice about ethical and lawful behavior, and organizational integrity;</w:t>
      </w:r>
    </w:p>
    <w:p w:rsidR="001D0029" w:rsidRPr="001D0029" w:rsidRDefault="001D0029" w:rsidP="001D0029">
      <w:pPr>
        <w:numPr>
          <w:ilvl w:val="0"/>
          <w:numId w:val="8"/>
        </w:numPr>
        <w:spacing w:after="0" w:line="390" w:lineRule="atLeast"/>
        <w:ind w:left="0"/>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i/>
          <w:iCs/>
          <w:color w:val="333333"/>
          <w:sz w:val="24"/>
          <w:szCs w:val="24"/>
          <w:bdr w:val="none" w:sz="0" w:space="0" w:color="auto" w:frame="1"/>
        </w:rPr>
        <w:t>reporting concerns about unethical or unlawful behavior, and organizational integrity.</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proofErr w:type="spellStart"/>
      <w:r w:rsidRPr="001D0029">
        <w:rPr>
          <w:rFonts w:ascii="Times New Roman" w:eastAsia="Times New Roman" w:hAnsi="Times New Roman" w:cs="Times New Roman"/>
          <w:color w:val="333333"/>
          <w:sz w:val="24"/>
          <w:szCs w:val="24"/>
        </w:rPr>
        <w:t>Incentivised</w:t>
      </w:r>
      <w:proofErr w:type="spellEnd"/>
      <w:r w:rsidRPr="001D0029">
        <w:rPr>
          <w:rFonts w:ascii="Times New Roman" w:eastAsia="Times New Roman" w:hAnsi="Times New Roman" w:cs="Times New Roman"/>
          <w:color w:val="333333"/>
          <w:sz w:val="24"/>
          <w:szCs w:val="24"/>
        </w:rPr>
        <w:t xml:space="preserve"> by corruption scandals, branch </w:t>
      </w:r>
      <w:proofErr w:type="spellStart"/>
      <w:r w:rsidRPr="001D0029">
        <w:rPr>
          <w:rFonts w:ascii="Times New Roman" w:eastAsia="Times New Roman" w:hAnsi="Times New Roman" w:cs="Times New Roman"/>
          <w:color w:val="333333"/>
          <w:sz w:val="24"/>
          <w:szCs w:val="24"/>
        </w:rPr>
        <w:t>organisations</w:t>
      </w:r>
      <w:proofErr w:type="spellEnd"/>
      <w:r w:rsidRPr="001D0029">
        <w:rPr>
          <w:rFonts w:ascii="Times New Roman" w:eastAsia="Times New Roman" w:hAnsi="Times New Roman" w:cs="Times New Roman"/>
          <w:color w:val="333333"/>
          <w:sz w:val="24"/>
          <w:szCs w:val="24"/>
        </w:rPr>
        <w:t xml:space="preserve"> introduced or updated their own standards addressing whistleblowing; examples are the International Automotive Task Force’s (IATF) </w:t>
      </w:r>
      <w:hyperlink r:id="rId12" w:history="1">
        <w:r w:rsidRPr="001D0029">
          <w:rPr>
            <w:rFonts w:ascii="Times New Roman" w:eastAsia="Times New Roman" w:hAnsi="Times New Roman" w:cs="Times New Roman"/>
            <w:color w:val="3497B7"/>
            <w:sz w:val="24"/>
            <w:szCs w:val="24"/>
            <w:u w:val="single"/>
            <w:bdr w:val="none" w:sz="0" w:space="0" w:color="auto" w:frame="1"/>
          </w:rPr>
          <w:t>new 16949:2016 standard</w:t>
        </w:r>
      </w:hyperlink>
      <w:r w:rsidRPr="001D0029">
        <w:rPr>
          <w:rFonts w:ascii="Times New Roman" w:eastAsia="Times New Roman" w:hAnsi="Times New Roman" w:cs="Times New Roman"/>
          <w:color w:val="333333"/>
          <w:sz w:val="24"/>
          <w:szCs w:val="24"/>
        </w:rPr>
        <w:t>, for the first time including ethics escalation (whistle-blower) policy in an automotive quality standard and the Australian Bankers’ Association commissioned Review of Whistleblowing Protections by Australian Banks.</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 </w:t>
      </w:r>
    </w:p>
    <w:p w:rsidR="001D0029" w:rsidRDefault="001D0029" w:rsidP="001D0029">
      <w:pPr>
        <w:spacing w:after="0" w:line="264" w:lineRule="atLeast"/>
        <w:jc w:val="both"/>
        <w:textAlignment w:val="baseline"/>
        <w:outlineLvl w:val="2"/>
        <w:rPr>
          <w:rFonts w:ascii="Times New Roman" w:eastAsia="Times New Roman" w:hAnsi="Times New Roman" w:cs="Times New Roman"/>
          <w:color w:val="43464B"/>
          <w:sz w:val="24"/>
          <w:szCs w:val="24"/>
        </w:rPr>
      </w:pPr>
      <w:r w:rsidRPr="001D0029">
        <w:rPr>
          <w:rFonts w:ascii="Times New Roman" w:eastAsia="Times New Roman" w:hAnsi="Times New Roman" w:cs="Times New Roman"/>
          <w:color w:val="43464B"/>
          <w:sz w:val="24"/>
          <w:szCs w:val="24"/>
        </w:rPr>
        <w:t>ISO 37002 standard for whistleblowing management systems – what will it include?</w:t>
      </w:r>
    </w:p>
    <w:p w:rsidR="001D0029" w:rsidRPr="001D0029" w:rsidRDefault="001D0029" w:rsidP="001D0029">
      <w:pPr>
        <w:spacing w:after="0" w:line="264" w:lineRule="atLeast"/>
        <w:jc w:val="both"/>
        <w:textAlignment w:val="baseline"/>
        <w:outlineLvl w:val="2"/>
        <w:rPr>
          <w:rFonts w:ascii="Times New Roman" w:eastAsia="Times New Roman" w:hAnsi="Times New Roman" w:cs="Times New Roman"/>
          <w:color w:val="43464B"/>
          <w:sz w:val="24"/>
          <w:szCs w:val="24"/>
        </w:rPr>
      </w:pP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 xml:space="preserve">ISO 37002 will be structured as a </w:t>
      </w:r>
      <w:proofErr w:type="gramStart"/>
      <w:r w:rsidRPr="001D0029">
        <w:rPr>
          <w:rFonts w:ascii="Times New Roman" w:eastAsia="Times New Roman" w:hAnsi="Times New Roman" w:cs="Times New Roman"/>
          <w:color w:val="333333"/>
          <w:sz w:val="24"/>
          <w:szCs w:val="24"/>
        </w:rPr>
        <w:t>High Level</w:t>
      </w:r>
      <w:proofErr w:type="gramEnd"/>
      <w:r w:rsidRPr="001D0029">
        <w:rPr>
          <w:rFonts w:ascii="Times New Roman" w:eastAsia="Times New Roman" w:hAnsi="Times New Roman" w:cs="Times New Roman"/>
          <w:color w:val="333333"/>
          <w:sz w:val="24"/>
          <w:szCs w:val="24"/>
        </w:rPr>
        <w:t xml:space="preserve"> Structure (HLS). The HLS is a set of 10 clauses that all ISO management system standards are required to use in order to ensure consistency and greater integration between systems of different disciplines. The HLS approach involves precise drafting. For example, discussion about the wording of ISO 37002 is ongoing, as the guideline will include generic management system terms and definitions, along with discipline-specific terms</w:t>
      </w:r>
    </w:p>
    <w:p w:rsid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proofErr w:type="spellStart"/>
      <w:r w:rsidRPr="001D0029">
        <w:rPr>
          <w:rFonts w:ascii="Times New Roman" w:eastAsia="Times New Roman" w:hAnsi="Times New Roman" w:cs="Times New Roman"/>
          <w:color w:val="333333"/>
          <w:sz w:val="24"/>
          <w:szCs w:val="24"/>
        </w:rPr>
        <w:t>Organisations</w:t>
      </w:r>
      <w:proofErr w:type="spellEnd"/>
      <w:r w:rsidRPr="001D0029">
        <w:rPr>
          <w:rFonts w:ascii="Times New Roman" w:eastAsia="Times New Roman" w:hAnsi="Times New Roman" w:cs="Times New Roman"/>
          <w:color w:val="333333"/>
          <w:sz w:val="24"/>
          <w:szCs w:val="24"/>
        </w:rPr>
        <w:t xml:space="preserve"> that have not adopted management system standards will be able to adopt ISO 37002 as a stand-alone guidance within their </w:t>
      </w:r>
      <w:proofErr w:type="spellStart"/>
      <w:r w:rsidRPr="001D0029">
        <w:rPr>
          <w:rFonts w:ascii="Times New Roman" w:eastAsia="Times New Roman" w:hAnsi="Times New Roman" w:cs="Times New Roman"/>
          <w:color w:val="333333"/>
          <w:sz w:val="24"/>
          <w:szCs w:val="24"/>
        </w:rPr>
        <w:t>organisation</w:t>
      </w:r>
      <w:proofErr w:type="spellEnd"/>
      <w:r w:rsidRPr="001D0029">
        <w:rPr>
          <w:rFonts w:ascii="Times New Roman" w:eastAsia="Times New Roman" w:hAnsi="Times New Roman" w:cs="Times New Roman"/>
          <w:color w:val="333333"/>
          <w:sz w:val="24"/>
          <w:szCs w:val="24"/>
        </w:rPr>
        <w:t xml:space="preserve">. </w:t>
      </w:r>
      <w:proofErr w:type="spellStart"/>
      <w:r w:rsidRPr="001D0029">
        <w:rPr>
          <w:rFonts w:ascii="Times New Roman" w:eastAsia="Times New Roman" w:hAnsi="Times New Roman" w:cs="Times New Roman"/>
          <w:color w:val="333333"/>
          <w:sz w:val="24"/>
          <w:szCs w:val="24"/>
        </w:rPr>
        <w:t>Organisations</w:t>
      </w:r>
      <w:proofErr w:type="spellEnd"/>
      <w:r w:rsidRPr="001D0029">
        <w:rPr>
          <w:rFonts w:ascii="Times New Roman" w:eastAsia="Times New Roman" w:hAnsi="Times New Roman" w:cs="Times New Roman"/>
          <w:color w:val="333333"/>
          <w:sz w:val="24"/>
          <w:szCs w:val="24"/>
        </w:rPr>
        <w:t xml:space="preserve"> will be able to choose to extend the scope of the whistleblowing management system to include reporting from outside the </w:t>
      </w:r>
      <w:proofErr w:type="spellStart"/>
      <w:r w:rsidRPr="001D0029">
        <w:rPr>
          <w:rFonts w:ascii="Times New Roman" w:eastAsia="Times New Roman" w:hAnsi="Times New Roman" w:cs="Times New Roman"/>
          <w:color w:val="333333"/>
          <w:sz w:val="24"/>
          <w:szCs w:val="24"/>
        </w:rPr>
        <w:t>organisation</w:t>
      </w:r>
      <w:proofErr w:type="spellEnd"/>
      <w:r w:rsidRPr="001D0029">
        <w:rPr>
          <w:rFonts w:ascii="Times New Roman" w:eastAsia="Times New Roman" w:hAnsi="Times New Roman" w:cs="Times New Roman"/>
          <w:color w:val="333333"/>
          <w:sz w:val="24"/>
          <w:szCs w:val="24"/>
        </w:rPr>
        <w:t>.</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WG3 states that it intends to provide a framework for establishing a </w:t>
      </w:r>
      <w:r w:rsidRPr="001D0029">
        <w:rPr>
          <w:rFonts w:ascii="Times New Roman" w:eastAsia="Times New Roman" w:hAnsi="Times New Roman" w:cs="Times New Roman"/>
          <w:i/>
          <w:iCs/>
          <w:color w:val="333333"/>
          <w:sz w:val="24"/>
          <w:szCs w:val="24"/>
          <w:bdr w:val="none" w:sz="0" w:space="0" w:color="auto" w:frame="1"/>
        </w:rPr>
        <w:t>clear </w:t>
      </w:r>
      <w:r w:rsidRPr="001D0029">
        <w:rPr>
          <w:rFonts w:ascii="Times New Roman" w:eastAsia="Times New Roman" w:hAnsi="Times New Roman" w:cs="Times New Roman"/>
          <w:color w:val="333333"/>
          <w:sz w:val="24"/>
          <w:szCs w:val="24"/>
        </w:rPr>
        <w:t>and</w:t>
      </w:r>
      <w:r w:rsidRPr="001D0029">
        <w:rPr>
          <w:rFonts w:ascii="Times New Roman" w:eastAsia="Times New Roman" w:hAnsi="Times New Roman" w:cs="Times New Roman"/>
          <w:i/>
          <w:iCs/>
          <w:color w:val="333333"/>
          <w:sz w:val="24"/>
          <w:szCs w:val="24"/>
          <w:bdr w:val="none" w:sz="0" w:space="0" w:color="auto" w:frame="1"/>
        </w:rPr>
        <w:t> robust</w:t>
      </w:r>
      <w:r w:rsidRPr="001D0029">
        <w:rPr>
          <w:rFonts w:ascii="Times New Roman" w:eastAsia="Times New Roman" w:hAnsi="Times New Roman" w:cs="Times New Roman"/>
          <w:color w:val="333333"/>
          <w:sz w:val="24"/>
          <w:szCs w:val="24"/>
        </w:rPr>
        <w:t> </w:t>
      </w:r>
      <w:proofErr w:type="spellStart"/>
      <w:r w:rsidRPr="001D0029">
        <w:rPr>
          <w:rFonts w:ascii="Times New Roman" w:eastAsia="Times New Roman" w:hAnsi="Times New Roman" w:cs="Times New Roman"/>
          <w:color w:val="333333"/>
          <w:sz w:val="24"/>
          <w:szCs w:val="24"/>
        </w:rPr>
        <w:t>organisational</w:t>
      </w:r>
      <w:proofErr w:type="spellEnd"/>
      <w:r w:rsidRPr="001D0029">
        <w:rPr>
          <w:rFonts w:ascii="Times New Roman" w:eastAsia="Times New Roman" w:hAnsi="Times New Roman" w:cs="Times New Roman"/>
          <w:color w:val="333333"/>
          <w:sz w:val="24"/>
          <w:szCs w:val="24"/>
        </w:rPr>
        <w:t xml:space="preserve"> </w:t>
      </w:r>
      <w:proofErr w:type="gramStart"/>
      <w:r w:rsidRPr="001D0029">
        <w:rPr>
          <w:rFonts w:ascii="Times New Roman" w:eastAsia="Times New Roman" w:hAnsi="Times New Roman" w:cs="Times New Roman"/>
          <w:color w:val="333333"/>
          <w:sz w:val="24"/>
          <w:szCs w:val="24"/>
        </w:rPr>
        <w:t>whistleblowing  system</w:t>
      </w:r>
      <w:proofErr w:type="gramEnd"/>
      <w:r w:rsidRPr="001D0029">
        <w:rPr>
          <w:rFonts w:ascii="Times New Roman" w:eastAsia="Times New Roman" w:hAnsi="Times New Roman" w:cs="Times New Roman"/>
          <w:color w:val="333333"/>
          <w:sz w:val="24"/>
          <w:szCs w:val="24"/>
        </w:rPr>
        <w:t xml:space="preserve">. WG3 acknowledges that creating a </w:t>
      </w:r>
      <w:r w:rsidRPr="001D0029">
        <w:rPr>
          <w:rFonts w:ascii="Times New Roman" w:eastAsia="Times New Roman" w:hAnsi="Times New Roman" w:cs="Times New Roman"/>
          <w:color w:val="333333"/>
          <w:sz w:val="24"/>
          <w:szCs w:val="24"/>
        </w:rPr>
        <w:lastRenderedPageBreak/>
        <w:t xml:space="preserve">protective environment where people can confidently report concerns is crucial to the effective preventing of and dealing with wrongdoing. ISO 37002 addresses the need for </w:t>
      </w:r>
      <w:proofErr w:type="spellStart"/>
      <w:r w:rsidRPr="001D0029">
        <w:rPr>
          <w:rFonts w:ascii="Times New Roman" w:eastAsia="Times New Roman" w:hAnsi="Times New Roman" w:cs="Times New Roman"/>
          <w:color w:val="333333"/>
          <w:sz w:val="24"/>
          <w:szCs w:val="24"/>
        </w:rPr>
        <w:t>organisations</w:t>
      </w:r>
      <w:proofErr w:type="spellEnd"/>
      <w:r w:rsidRPr="001D0029">
        <w:rPr>
          <w:rFonts w:ascii="Times New Roman" w:eastAsia="Times New Roman" w:hAnsi="Times New Roman" w:cs="Times New Roman"/>
          <w:color w:val="333333"/>
          <w:sz w:val="24"/>
          <w:szCs w:val="24"/>
        </w:rPr>
        <w:t xml:space="preserve"> to protect whistleblowers and other people who may be affected as a result of the reporting of wrongdoing. Retaliation is mentioned as a specific risk of whistleblowing. This approach provides an indication of WG3’s understanding of the complex issue of establishing and managing an effective </w:t>
      </w:r>
      <w:proofErr w:type="spellStart"/>
      <w:r w:rsidRPr="001D0029">
        <w:rPr>
          <w:rFonts w:ascii="Times New Roman" w:eastAsia="Times New Roman" w:hAnsi="Times New Roman" w:cs="Times New Roman"/>
          <w:color w:val="333333"/>
          <w:sz w:val="24"/>
          <w:szCs w:val="24"/>
        </w:rPr>
        <w:t>organisational</w:t>
      </w:r>
      <w:proofErr w:type="spellEnd"/>
      <w:r w:rsidRPr="001D0029">
        <w:rPr>
          <w:rFonts w:ascii="Times New Roman" w:eastAsia="Times New Roman" w:hAnsi="Times New Roman" w:cs="Times New Roman"/>
          <w:color w:val="333333"/>
          <w:sz w:val="24"/>
          <w:szCs w:val="24"/>
        </w:rPr>
        <w:t xml:space="preserve"> whistleblowing infrastructure, not limiting itself to the employer’s point of view, but also </w:t>
      </w:r>
      <w:proofErr w:type="spellStart"/>
      <w:r w:rsidRPr="001D0029">
        <w:rPr>
          <w:rFonts w:ascii="Times New Roman" w:eastAsia="Times New Roman" w:hAnsi="Times New Roman" w:cs="Times New Roman"/>
          <w:color w:val="333333"/>
          <w:sz w:val="24"/>
          <w:szCs w:val="24"/>
        </w:rPr>
        <w:t>recognising</w:t>
      </w:r>
      <w:proofErr w:type="spellEnd"/>
      <w:r w:rsidRPr="001D0029">
        <w:rPr>
          <w:rFonts w:ascii="Times New Roman" w:eastAsia="Times New Roman" w:hAnsi="Times New Roman" w:cs="Times New Roman"/>
          <w:color w:val="333333"/>
          <w:sz w:val="24"/>
          <w:szCs w:val="24"/>
        </w:rPr>
        <w:t xml:space="preserve"> the particular perspective of the whistleblower.</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 </w:t>
      </w:r>
    </w:p>
    <w:p w:rsidR="001D0029" w:rsidRPr="001D0029" w:rsidRDefault="001D0029" w:rsidP="001D0029">
      <w:pPr>
        <w:spacing w:after="0" w:line="264" w:lineRule="atLeast"/>
        <w:jc w:val="both"/>
        <w:textAlignment w:val="baseline"/>
        <w:outlineLvl w:val="2"/>
        <w:rPr>
          <w:rFonts w:ascii="Times New Roman" w:eastAsia="Times New Roman" w:hAnsi="Times New Roman" w:cs="Times New Roman"/>
          <w:color w:val="43464B"/>
          <w:sz w:val="24"/>
          <w:szCs w:val="24"/>
        </w:rPr>
      </w:pPr>
      <w:r w:rsidRPr="001D0029">
        <w:rPr>
          <w:rFonts w:ascii="Times New Roman" w:eastAsia="Times New Roman" w:hAnsi="Times New Roman" w:cs="Times New Roman"/>
          <w:color w:val="43464B"/>
          <w:sz w:val="24"/>
          <w:szCs w:val="24"/>
        </w:rPr>
        <w:t xml:space="preserve">Why is </w:t>
      </w:r>
      <w:proofErr w:type="spellStart"/>
      <w:r w:rsidRPr="001D0029">
        <w:rPr>
          <w:rFonts w:ascii="Times New Roman" w:eastAsia="Times New Roman" w:hAnsi="Times New Roman" w:cs="Times New Roman"/>
          <w:color w:val="43464B"/>
          <w:sz w:val="24"/>
          <w:szCs w:val="24"/>
        </w:rPr>
        <w:t>organisational</w:t>
      </w:r>
      <w:proofErr w:type="spellEnd"/>
      <w:r w:rsidRPr="001D0029">
        <w:rPr>
          <w:rFonts w:ascii="Times New Roman" w:eastAsia="Times New Roman" w:hAnsi="Times New Roman" w:cs="Times New Roman"/>
          <w:color w:val="43464B"/>
          <w:sz w:val="24"/>
          <w:szCs w:val="24"/>
        </w:rPr>
        <w:t xml:space="preserve"> whistleblowing so important?</w:t>
      </w:r>
    </w:p>
    <w:p w:rsid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In 2017 the European Commission issued the </w:t>
      </w:r>
      <w:hyperlink r:id="rId13" w:history="1">
        <w:r w:rsidRPr="001D0029">
          <w:rPr>
            <w:rFonts w:ascii="Times New Roman" w:eastAsia="Times New Roman" w:hAnsi="Times New Roman" w:cs="Times New Roman"/>
            <w:color w:val="3497B7"/>
            <w:sz w:val="24"/>
            <w:szCs w:val="24"/>
            <w:u w:val="single"/>
            <w:bdr w:val="none" w:sz="0" w:space="0" w:color="auto" w:frame="1"/>
          </w:rPr>
          <w:t>report</w:t>
        </w:r>
      </w:hyperlink>
      <w:r w:rsidRPr="001D0029">
        <w:rPr>
          <w:rFonts w:ascii="Times New Roman" w:eastAsia="Times New Roman" w:hAnsi="Times New Roman" w:cs="Times New Roman"/>
          <w:color w:val="333333"/>
          <w:sz w:val="24"/>
          <w:szCs w:val="24"/>
        </w:rPr>
        <w:t> “Estimating the economic benefits of whistleblower protection in public procurement”. The report states that there is a strong economic case for whistleblower protection. In all of the countries studied, the potential gains from recovering misused public funds was found to exceed the costs of setting up and maintaining such systems in the area of public procurement alone.</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According to the </w:t>
      </w:r>
      <w:hyperlink r:id="rId14" w:history="1">
        <w:r w:rsidRPr="001D0029">
          <w:rPr>
            <w:rFonts w:ascii="Times New Roman" w:eastAsia="Times New Roman" w:hAnsi="Times New Roman" w:cs="Times New Roman"/>
            <w:color w:val="3497B7"/>
            <w:sz w:val="24"/>
            <w:szCs w:val="24"/>
            <w:u w:val="single"/>
            <w:bdr w:val="none" w:sz="0" w:space="0" w:color="auto" w:frame="1"/>
          </w:rPr>
          <w:t>Association of Certified Fraud Examiners</w:t>
        </w:r>
      </w:hyperlink>
      <w:r w:rsidRPr="001D0029">
        <w:rPr>
          <w:rFonts w:ascii="Times New Roman" w:eastAsia="Times New Roman" w:hAnsi="Times New Roman" w:cs="Times New Roman"/>
          <w:color w:val="333333"/>
          <w:sz w:val="24"/>
          <w:szCs w:val="24"/>
        </w:rPr>
        <w:t> (ACFE)’s 2018 </w:t>
      </w:r>
      <w:hyperlink r:id="rId15" w:history="1">
        <w:r w:rsidRPr="001D0029">
          <w:rPr>
            <w:rFonts w:ascii="Times New Roman" w:eastAsia="Times New Roman" w:hAnsi="Times New Roman" w:cs="Times New Roman"/>
            <w:color w:val="3497B7"/>
            <w:sz w:val="24"/>
            <w:szCs w:val="24"/>
            <w:u w:val="single"/>
            <w:bdr w:val="none" w:sz="0" w:space="0" w:color="auto" w:frame="1"/>
          </w:rPr>
          <w:t>Report</w:t>
        </w:r>
      </w:hyperlink>
      <w:r w:rsidRPr="001D0029">
        <w:rPr>
          <w:rFonts w:ascii="Times New Roman" w:eastAsia="Times New Roman" w:hAnsi="Times New Roman" w:cs="Times New Roman"/>
          <w:color w:val="333333"/>
          <w:sz w:val="24"/>
          <w:szCs w:val="24"/>
        </w:rPr>
        <w:t xml:space="preserve"> to the Nations – Global Study on Occupational Fraud and Abuse, </w:t>
      </w:r>
      <w:proofErr w:type="spellStart"/>
      <w:r w:rsidRPr="001D0029">
        <w:rPr>
          <w:rFonts w:ascii="Times New Roman" w:eastAsia="Times New Roman" w:hAnsi="Times New Roman" w:cs="Times New Roman"/>
          <w:color w:val="333333"/>
          <w:sz w:val="24"/>
          <w:szCs w:val="24"/>
        </w:rPr>
        <w:t>organisations</w:t>
      </w:r>
      <w:proofErr w:type="spellEnd"/>
      <w:r w:rsidRPr="001D0029">
        <w:rPr>
          <w:rFonts w:ascii="Times New Roman" w:eastAsia="Times New Roman" w:hAnsi="Times New Roman" w:cs="Times New Roman"/>
          <w:color w:val="333333"/>
          <w:sz w:val="24"/>
          <w:szCs w:val="24"/>
        </w:rPr>
        <w:t xml:space="preserve"> lose an average of 5 per cent of their annual revenue to fraud each year. A secure whistleblowing system is the optimal solution for preventing wrongdoings; the same report states that fraud losses were 50% smaller at </w:t>
      </w:r>
      <w:proofErr w:type="spellStart"/>
      <w:r w:rsidRPr="001D0029">
        <w:rPr>
          <w:rFonts w:ascii="Times New Roman" w:eastAsia="Times New Roman" w:hAnsi="Times New Roman" w:cs="Times New Roman"/>
          <w:color w:val="333333"/>
          <w:sz w:val="24"/>
          <w:szCs w:val="24"/>
        </w:rPr>
        <w:t>organisations</w:t>
      </w:r>
      <w:proofErr w:type="spellEnd"/>
      <w:r w:rsidRPr="001D0029">
        <w:rPr>
          <w:rFonts w:ascii="Times New Roman" w:eastAsia="Times New Roman" w:hAnsi="Times New Roman" w:cs="Times New Roman"/>
          <w:color w:val="333333"/>
          <w:sz w:val="24"/>
          <w:szCs w:val="24"/>
        </w:rPr>
        <w:t xml:space="preserve"> with whistleblowing hotlines than those without a whistleblower hotline.</w:t>
      </w:r>
    </w:p>
    <w:p w:rsid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 xml:space="preserve">Whistleblowing is often seen as a risk for boards, committees, directors and the </w:t>
      </w:r>
      <w:proofErr w:type="spellStart"/>
      <w:r w:rsidRPr="001D0029">
        <w:rPr>
          <w:rFonts w:ascii="Times New Roman" w:eastAsia="Times New Roman" w:hAnsi="Times New Roman" w:cs="Times New Roman"/>
          <w:color w:val="333333"/>
          <w:sz w:val="24"/>
          <w:szCs w:val="24"/>
        </w:rPr>
        <w:t>organisation’s</w:t>
      </w:r>
      <w:proofErr w:type="spellEnd"/>
      <w:r w:rsidRPr="001D0029">
        <w:rPr>
          <w:rFonts w:ascii="Times New Roman" w:eastAsia="Times New Roman" w:hAnsi="Times New Roman" w:cs="Times New Roman"/>
          <w:color w:val="333333"/>
          <w:sz w:val="24"/>
          <w:szCs w:val="24"/>
        </w:rPr>
        <w:t xml:space="preserve"> reputation. But with a sound whistleblowing infrastructure in place, whistleblowing brings an opportunity to better understand and manage culture, allowing to solve‎ irregularities internally, before they become uncontrollable externally.</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 xml:space="preserve">Although there are a number of existing and useful reference points available, there is currently no single, internationally </w:t>
      </w:r>
      <w:proofErr w:type="spellStart"/>
      <w:r w:rsidRPr="001D0029">
        <w:rPr>
          <w:rFonts w:ascii="Times New Roman" w:eastAsia="Times New Roman" w:hAnsi="Times New Roman" w:cs="Times New Roman"/>
          <w:color w:val="333333"/>
          <w:sz w:val="24"/>
          <w:szCs w:val="24"/>
        </w:rPr>
        <w:t>recognised</w:t>
      </w:r>
      <w:proofErr w:type="spellEnd"/>
      <w:r w:rsidRPr="001D0029">
        <w:rPr>
          <w:rFonts w:ascii="Times New Roman" w:eastAsia="Times New Roman" w:hAnsi="Times New Roman" w:cs="Times New Roman"/>
          <w:color w:val="333333"/>
          <w:sz w:val="24"/>
          <w:szCs w:val="24"/>
        </w:rPr>
        <w:t xml:space="preserve"> standard on whistleblowing. Existing documentation is largely focused on legal obligations and what governments should be doing in terms of whistleblowing legislation. Whilst this is important, it is not suitable or practicable for enabling </w:t>
      </w:r>
      <w:proofErr w:type="spellStart"/>
      <w:r w:rsidRPr="001D0029">
        <w:rPr>
          <w:rFonts w:ascii="Times New Roman" w:eastAsia="Times New Roman" w:hAnsi="Times New Roman" w:cs="Times New Roman"/>
          <w:color w:val="333333"/>
          <w:sz w:val="24"/>
          <w:szCs w:val="24"/>
        </w:rPr>
        <w:t>organisations</w:t>
      </w:r>
      <w:proofErr w:type="spellEnd"/>
      <w:r w:rsidRPr="001D0029">
        <w:rPr>
          <w:rFonts w:ascii="Times New Roman" w:eastAsia="Times New Roman" w:hAnsi="Times New Roman" w:cs="Times New Roman"/>
          <w:color w:val="333333"/>
          <w:sz w:val="24"/>
          <w:szCs w:val="24"/>
        </w:rPr>
        <w:t xml:space="preserve"> to understand whistleblowing principles and how to implement policies and procedures effectively.</w:t>
      </w:r>
    </w:p>
    <w:p w:rsid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 xml:space="preserve">The ISO 37002 Whistleblowing Management Systems – Guidelines are likely to be the future global standard for </w:t>
      </w:r>
      <w:proofErr w:type="spellStart"/>
      <w:r w:rsidRPr="001D0029">
        <w:rPr>
          <w:rFonts w:ascii="Times New Roman" w:eastAsia="Times New Roman" w:hAnsi="Times New Roman" w:cs="Times New Roman"/>
          <w:color w:val="333333"/>
          <w:sz w:val="24"/>
          <w:szCs w:val="24"/>
        </w:rPr>
        <w:t>organisational</w:t>
      </w:r>
      <w:proofErr w:type="spellEnd"/>
      <w:r w:rsidRPr="001D0029">
        <w:rPr>
          <w:rFonts w:ascii="Times New Roman" w:eastAsia="Times New Roman" w:hAnsi="Times New Roman" w:cs="Times New Roman"/>
          <w:color w:val="333333"/>
          <w:sz w:val="24"/>
          <w:szCs w:val="24"/>
        </w:rPr>
        <w:t xml:space="preserve"> whistleblowing. Taking into account </w:t>
      </w:r>
      <w:proofErr w:type="spellStart"/>
      <w:r w:rsidRPr="001D0029">
        <w:rPr>
          <w:rFonts w:ascii="Times New Roman" w:eastAsia="Times New Roman" w:hAnsi="Times New Roman" w:cs="Times New Roman"/>
          <w:color w:val="333333"/>
          <w:sz w:val="24"/>
          <w:szCs w:val="24"/>
        </w:rPr>
        <w:t>organisation’s</w:t>
      </w:r>
      <w:proofErr w:type="spellEnd"/>
      <w:r w:rsidRPr="001D0029">
        <w:rPr>
          <w:rFonts w:ascii="Times New Roman" w:eastAsia="Times New Roman" w:hAnsi="Times New Roman" w:cs="Times New Roman"/>
          <w:color w:val="333333"/>
          <w:sz w:val="24"/>
          <w:szCs w:val="24"/>
        </w:rPr>
        <w:t xml:space="preserve"> complex scope for </w:t>
      </w:r>
      <w:proofErr w:type="spellStart"/>
      <w:r w:rsidRPr="001D0029">
        <w:rPr>
          <w:rFonts w:ascii="Times New Roman" w:eastAsia="Times New Roman" w:hAnsi="Times New Roman" w:cs="Times New Roman"/>
          <w:color w:val="333333"/>
          <w:sz w:val="24"/>
          <w:szCs w:val="24"/>
        </w:rPr>
        <w:t>manoeuvre</w:t>
      </w:r>
      <w:proofErr w:type="spellEnd"/>
      <w:r w:rsidRPr="001D0029">
        <w:rPr>
          <w:rFonts w:ascii="Times New Roman" w:eastAsia="Times New Roman" w:hAnsi="Times New Roman" w:cs="Times New Roman"/>
          <w:color w:val="333333"/>
          <w:sz w:val="24"/>
          <w:szCs w:val="24"/>
        </w:rPr>
        <w:t xml:space="preserve"> provided by the current legal framework with regard to whistleblowing and related topics such as data protection, issuance of practical guidelines </w:t>
      </w:r>
      <w:proofErr w:type="gramStart"/>
      <w:r w:rsidRPr="001D0029">
        <w:rPr>
          <w:rFonts w:ascii="Times New Roman" w:eastAsia="Times New Roman" w:hAnsi="Times New Roman" w:cs="Times New Roman"/>
          <w:color w:val="333333"/>
          <w:sz w:val="24"/>
          <w:szCs w:val="24"/>
        </w:rPr>
        <w:t>are</w:t>
      </w:r>
      <w:proofErr w:type="gramEnd"/>
      <w:r w:rsidRPr="001D0029">
        <w:rPr>
          <w:rFonts w:ascii="Times New Roman" w:eastAsia="Times New Roman" w:hAnsi="Times New Roman" w:cs="Times New Roman"/>
          <w:color w:val="333333"/>
          <w:sz w:val="24"/>
          <w:szCs w:val="24"/>
        </w:rPr>
        <w:t xml:space="preserve"> a much welcomed development. </w:t>
      </w:r>
      <w:proofErr w:type="spellStart"/>
      <w:r w:rsidRPr="001D0029">
        <w:rPr>
          <w:rFonts w:ascii="Times New Roman" w:eastAsia="Times New Roman" w:hAnsi="Times New Roman" w:cs="Times New Roman"/>
          <w:color w:val="333333"/>
          <w:sz w:val="24"/>
          <w:szCs w:val="24"/>
        </w:rPr>
        <w:t>Organisations</w:t>
      </w:r>
      <w:proofErr w:type="spellEnd"/>
      <w:r w:rsidRPr="001D0029">
        <w:rPr>
          <w:rFonts w:ascii="Times New Roman" w:eastAsia="Times New Roman" w:hAnsi="Times New Roman" w:cs="Times New Roman"/>
          <w:color w:val="333333"/>
          <w:sz w:val="24"/>
          <w:szCs w:val="24"/>
        </w:rPr>
        <w:t xml:space="preserve"> can prepare for the future guidelines by mapping the whistleblowing structure that they currently have in place.</w:t>
      </w:r>
    </w:p>
    <w:p w:rsidR="001D0029" w:rsidRP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p>
    <w:p w:rsidR="001D0029" w:rsidRDefault="001D0029" w:rsidP="001D0029">
      <w:pPr>
        <w:spacing w:after="0" w:line="240" w:lineRule="auto"/>
        <w:jc w:val="both"/>
        <w:textAlignment w:val="baseline"/>
        <w:rPr>
          <w:rFonts w:ascii="Times New Roman" w:eastAsia="Times New Roman" w:hAnsi="Times New Roman" w:cs="Times New Roman"/>
          <w:color w:val="333333"/>
          <w:sz w:val="24"/>
          <w:szCs w:val="24"/>
        </w:rPr>
      </w:pPr>
      <w:r w:rsidRPr="001D0029">
        <w:rPr>
          <w:rFonts w:ascii="Times New Roman" w:eastAsia="Times New Roman" w:hAnsi="Times New Roman" w:cs="Times New Roman"/>
          <w:color w:val="333333"/>
          <w:sz w:val="24"/>
          <w:szCs w:val="24"/>
        </w:rPr>
        <w:t>The ISO 37002 Whistleblowing Management Systems standard is scheduled for completion by the end of 2021.</w:t>
      </w:r>
    </w:p>
    <w:p w:rsidR="00661434" w:rsidRPr="001D0029" w:rsidRDefault="00661434" w:rsidP="001D0029">
      <w:pPr>
        <w:jc w:val="both"/>
        <w:rPr>
          <w:rFonts w:ascii="Times New Roman" w:hAnsi="Times New Roman" w:cs="Times New Roman"/>
          <w:sz w:val="24"/>
          <w:szCs w:val="24"/>
        </w:rPr>
      </w:pPr>
    </w:p>
    <w:sectPr w:rsidR="00661434" w:rsidRPr="001D0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48C5"/>
    <w:multiLevelType w:val="multilevel"/>
    <w:tmpl w:val="E3F6FB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E2DC3"/>
    <w:multiLevelType w:val="multilevel"/>
    <w:tmpl w:val="AD30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2D6F00"/>
    <w:multiLevelType w:val="multilevel"/>
    <w:tmpl w:val="401A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456E81"/>
    <w:multiLevelType w:val="multilevel"/>
    <w:tmpl w:val="4B58D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6C1FBA"/>
    <w:multiLevelType w:val="multilevel"/>
    <w:tmpl w:val="A9E2B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F55E18"/>
    <w:multiLevelType w:val="multilevel"/>
    <w:tmpl w:val="F560FA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4D76F7"/>
    <w:multiLevelType w:val="multilevel"/>
    <w:tmpl w:val="6B1817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A4743B"/>
    <w:multiLevelType w:val="multilevel"/>
    <w:tmpl w:val="A0429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29"/>
    <w:rsid w:val="001D0029"/>
    <w:rsid w:val="00661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18FA"/>
  <w15:chartTrackingRefBased/>
  <w15:docId w15:val="{B687B0C2-B68C-4879-B672-D4C7FC65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D00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00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D00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02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002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D0029"/>
    <w:rPr>
      <w:rFonts w:ascii="Times New Roman" w:eastAsia="Times New Roman" w:hAnsi="Times New Roman" w:cs="Times New Roman"/>
      <w:b/>
      <w:bCs/>
      <w:sz w:val="27"/>
      <w:szCs w:val="27"/>
    </w:rPr>
  </w:style>
  <w:style w:type="paragraph" w:customStyle="1" w:styleId="post-meta">
    <w:name w:val="post-meta"/>
    <w:basedOn w:val="Normal"/>
    <w:rsid w:val="001D0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
    <w:name w:val="published"/>
    <w:basedOn w:val="DefaultParagraphFont"/>
    <w:rsid w:val="001D0029"/>
  </w:style>
  <w:style w:type="character" w:styleId="Hyperlink">
    <w:name w:val="Hyperlink"/>
    <w:basedOn w:val="DefaultParagraphFont"/>
    <w:uiPriority w:val="99"/>
    <w:semiHidden/>
    <w:unhideWhenUsed/>
    <w:rsid w:val="001D0029"/>
    <w:rPr>
      <w:color w:val="0000FF"/>
      <w:u w:val="single"/>
    </w:rPr>
  </w:style>
  <w:style w:type="paragraph" w:styleId="NormalWeb">
    <w:name w:val="Normal (Web)"/>
    <w:basedOn w:val="Normal"/>
    <w:uiPriority w:val="99"/>
    <w:semiHidden/>
    <w:unhideWhenUsed/>
    <w:rsid w:val="001D00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029"/>
    <w:rPr>
      <w:b/>
      <w:bCs/>
    </w:rPr>
  </w:style>
  <w:style w:type="character" w:styleId="Emphasis">
    <w:name w:val="Emphasis"/>
    <w:basedOn w:val="DefaultParagraphFont"/>
    <w:uiPriority w:val="20"/>
    <w:qFormat/>
    <w:rsid w:val="001D00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088328">
      <w:bodyDiv w:val="1"/>
      <w:marLeft w:val="0"/>
      <w:marRight w:val="0"/>
      <w:marTop w:val="0"/>
      <w:marBottom w:val="0"/>
      <w:divBdr>
        <w:top w:val="none" w:sz="0" w:space="0" w:color="auto"/>
        <w:left w:val="none" w:sz="0" w:space="0" w:color="auto"/>
        <w:bottom w:val="none" w:sz="0" w:space="0" w:color="auto"/>
        <w:right w:val="none" w:sz="0" w:space="0" w:color="auto"/>
      </w:divBdr>
      <w:divsChild>
        <w:div w:id="2001886977">
          <w:marLeft w:val="0"/>
          <w:marRight w:val="0"/>
          <w:marTop w:val="0"/>
          <w:marBottom w:val="0"/>
          <w:divBdr>
            <w:top w:val="none" w:sz="0" w:space="0" w:color="auto"/>
            <w:left w:val="none" w:sz="0" w:space="0" w:color="auto"/>
            <w:bottom w:val="none" w:sz="0" w:space="0" w:color="auto"/>
            <w:right w:val="none" w:sz="0" w:space="0" w:color="auto"/>
          </w:divBdr>
          <w:divsChild>
            <w:div w:id="1591424380">
              <w:marLeft w:val="0"/>
              <w:marRight w:val="0"/>
              <w:marTop w:val="0"/>
              <w:marBottom w:val="0"/>
              <w:divBdr>
                <w:top w:val="none" w:sz="0" w:space="0" w:color="auto"/>
                <w:left w:val="none" w:sz="0" w:space="0" w:color="auto"/>
                <w:bottom w:val="none" w:sz="0" w:space="0" w:color="auto"/>
                <w:right w:val="none" w:sz="0" w:space="0" w:color="auto"/>
              </w:divBdr>
              <w:divsChild>
                <w:div w:id="1284271154">
                  <w:marLeft w:val="0"/>
                  <w:marRight w:val="0"/>
                  <w:marTop w:val="0"/>
                  <w:marBottom w:val="0"/>
                  <w:divBdr>
                    <w:top w:val="none" w:sz="0" w:space="0" w:color="auto"/>
                    <w:left w:val="none" w:sz="0" w:space="0" w:color="auto"/>
                    <w:bottom w:val="none" w:sz="0" w:space="0" w:color="auto"/>
                    <w:right w:val="none" w:sz="0" w:space="0" w:color="auto"/>
                  </w:divBdr>
                  <w:divsChild>
                    <w:div w:id="1478033497">
                      <w:marLeft w:val="0"/>
                      <w:marRight w:val="0"/>
                      <w:marTop w:val="100"/>
                      <w:marBottom w:val="100"/>
                      <w:divBdr>
                        <w:top w:val="none" w:sz="0" w:space="0" w:color="auto"/>
                        <w:left w:val="none" w:sz="0" w:space="0" w:color="auto"/>
                        <w:bottom w:val="none" w:sz="0" w:space="0" w:color="auto"/>
                        <w:right w:val="none" w:sz="0" w:space="0" w:color="auto"/>
                      </w:divBdr>
                      <w:divsChild>
                        <w:div w:id="1261137850">
                          <w:marLeft w:val="0"/>
                          <w:marRight w:val="0"/>
                          <w:marTop w:val="0"/>
                          <w:marBottom w:val="0"/>
                          <w:divBdr>
                            <w:top w:val="none" w:sz="0" w:space="0" w:color="auto"/>
                            <w:left w:val="none" w:sz="0" w:space="0" w:color="auto"/>
                            <w:bottom w:val="none" w:sz="0" w:space="0" w:color="auto"/>
                            <w:right w:val="none" w:sz="0" w:space="0" w:color="auto"/>
                          </w:divBdr>
                          <w:divsChild>
                            <w:div w:id="2993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feinsights.squarespace.com/acfe-insights/2019/1/8/australia-takes-a-big-step-forward-in-whistleblower-protection" TargetMode="External"/><Relationship Id="rId13" Type="http://schemas.openxmlformats.org/officeDocument/2006/relationships/hyperlink" Target="https://publications.europa.eu/en/publication-detail/-/publication/8d5955bd-9378-11e7-b92d-01aa75ed71a1/language-en" TargetMode="External"/><Relationship Id="rId3" Type="http://schemas.openxmlformats.org/officeDocument/2006/relationships/settings" Target="settings.xml"/><Relationship Id="rId7" Type="http://schemas.openxmlformats.org/officeDocument/2006/relationships/hyperlink" Target="http://www.europarl.europa.eu/sides/getDoc.do?pubRef=-//EP//NONSGML+TA+P8-TA-2017-0402+0+DOC+PDF+V0//EN" TargetMode="External"/><Relationship Id="rId12" Type="http://schemas.openxmlformats.org/officeDocument/2006/relationships/hyperlink" Target="https://whistleb.com/international-automotive-task-force-iatf-requires-whistleblow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m.coe.int/16807096c7" TargetMode="External"/><Relationship Id="rId11" Type="http://schemas.openxmlformats.org/officeDocument/2006/relationships/hyperlink" Target="https://www.globalreporting.org/standards/media/1037/gri-102-general-disclosures-2016.pdf" TargetMode="External"/><Relationship Id="rId5" Type="http://schemas.openxmlformats.org/officeDocument/2006/relationships/hyperlink" Target="https://www.iso.org/home.html" TargetMode="External"/><Relationship Id="rId15" Type="http://schemas.openxmlformats.org/officeDocument/2006/relationships/hyperlink" Target="https://www.acfe.com/report-to-the-nations/2018/" TargetMode="External"/><Relationship Id="rId10" Type="http://schemas.openxmlformats.org/officeDocument/2006/relationships/hyperlink" Target="https://www.globalreporting.org/" TargetMode="External"/><Relationship Id="rId4" Type="http://schemas.openxmlformats.org/officeDocument/2006/relationships/webSettings" Target="webSettings.xml"/><Relationship Id="rId9" Type="http://schemas.openxmlformats.org/officeDocument/2006/relationships/hyperlink" Target="https://whistleb.com/french-sapin-2-law-whistleblowing/" TargetMode="External"/><Relationship Id="rId14" Type="http://schemas.openxmlformats.org/officeDocument/2006/relationships/hyperlink" Target="https://www.ac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Goodman</dc:creator>
  <cp:keywords/>
  <dc:description/>
  <cp:lastModifiedBy>Sheryl Goodman</cp:lastModifiedBy>
  <cp:revision>1</cp:revision>
  <dcterms:created xsi:type="dcterms:W3CDTF">2019-03-26T12:58:00Z</dcterms:created>
  <dcterms:modified xsi:type="dcterms:W3CDTF">2019-03-26T13:02:00Z</dcterms:modified>
</cp:coreProperties>
</file>